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xml" ContentType="application/vnd.openxmlformats-officedocument.customXmlProperties+xml"/>
  <Override PartName="/customXml/itemProps20.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10596CE">
      <w:pPr>
        <w:spacing w:line="580" w:lineRule="exact"/>
        <w:jc w:val="center"/>
        <w:rPr>
          <w:rFonts w:eastAsia="黑体"/>
          <w:w w:val="95"/>
          <w:sz w:val="44"/>
          <w:szCs w:val="44"/>
        </w:rPr>
      </w:pPr>
    </w:p>
    <w:p w14:paraId="795F1721">
      <w:pPr>
        <w:spacing w:line="580" w:lineRule="exact"/>
        <w:jc w:val="center"/>
        <w:rPr>
          <w:rFonts w:eastAsia="黑体"/>
          <w:w w:val="95"/>
          <w:sz w:val="44"/>
          <w:szCs w:val="44"/>
        </w:rPr>
      </w:pPr>
    </w:p>
    <w:p w14:paraId="2FDFD9BF">
      <w:pPr>
        <w:spacing w:line="580" w:lineRule="exact"/>
        <w:jc w:val="center"/>
        <w:rPr>
          <w:rFonts w:eastAsia="黑体"/>
          <w:w w:val="95"/>
          <w:sz w:val="44"/>
          <w:szCs w:val="44"/>
        </w:rPr>
      </w:pPr>
    </w:p>
    <w:p w14:paraId="67DF23A4">
      <w:pPr>
        <w:spacing w:line="580" w:lineRule="exact"/>
        <w:jc w:val="center"/>
        <w:rPr>
          <w:rFonts w:eastAsia="黑体"/>
          <w:w w:val="95"/>
          <w:sz w:val="44"/>
          <w:szCs w:val="44"/>
        </w:rPr>
      </w:pPr>
    </w:p>
    <w:p w14:paraId="09EFDCF4">
      <w:pPr>
        <w:spacing w:line="580" w:lineRule="exact"/>
        <w:jc w:val="center"/>
        <w:rPr>
          <w:rFonts w:eastAsia="黑体"/>
          <w:w w:val="95"/>
          <w:sz w:val="44"/>
          <w:szCs w:val="44"/>
        </w:rPr>
      </w:pPr>
    </w:p>
    <w:p w14:paraId="64BDBA7C">
      <w:pPr>
        <w:spacing w:line="580" w:lineRule="exact"/>
        <w:jc w:val="center"/>
        <w:rPr>
          <w:rFonts w:eastAsia="黑体"/>
          <w:w w:val="95"/>
          <w:sz w:val="44"/>
          <w:szCs w:val="44"/>
        </w:rPr>
      </w:pPr>
    </w:p>
    <w:p w14:paraId="3DEF56A2">
      <w:pPr>
        <w:spacing w:line="580" w:lineRule="exact"/>
        <w:jc w:val="center"/>
        <w:rPr>
          <w:rFonts w:eastAsia="黑体"/>
          <w:w w:val="95"/>
          <w:sz w:val="44"/>
          <w:szCs w:val="44"/>
        </w:rPr>
      </w:pPr>
    </w:p>
    <w:p w14:paraId="74958D16">
      <w:pPr>
        <w:spacing w:line="580" w:lineRule="exact"/>
        <w:jc w:val="center"/>
        <w:rPr>
          <w:rFonts w:eastAsia="黑体"/>
          <w:w w:val="95"/>
          <w:sz w:val="44"/>
          <w:szCs w:val="44"/>
        </w:rPr>
      </w:pPr>
    </w:p>
    <w:p w14:paraId="2AE364C3">
      <w:pPr>
        <w:spacing w:line="240" w:lineRule="auto"/>
        <w:jc w:val="center"/>
        <w:rPr>
          <w:rFonts w:ascii="方正小标宋简体" w:hAnsi="方正小标宋简体" w:eastAsia="方正小标宋简体" w:cs="方正小标宋简体"/>
          <w:sz w:val="48"/>
          <w:szCs w:val="48"/>
        </w:rPr>
      </w:pPr>
      <w:r>
        <w:rPr>
          <w:rFonts w:hint="eastAsia" w:ascii="方正小标宋简体" w:hAnsi="方正小标宋简体" w:eastAsia="方正小标宋简体" w:cs="方正小标宋简体"/>
          <w:sz w:val="48"/>
          <w:szCs w:val="48"/>
        </w:rPr>
        <w:t>国家计算机病毒应急处理中心</w:t>
      </w:r>
    </w:p>
    <w:p w14:paraId="7A91F4AF">
      <w:pPr>
        <w:spacing w:line="240" w:lineRule="auto"/>
        <w:jc w:val="center"/>
        <w:rPr>
          <w:rFonts w:ascii="方正小标宋简体" w:hAnsi="方正小标宋简体" w:eastAsia="方正小标宋简体" w:cs="方正小标宋简体"/>
          <w:w w:val="95"/>
          <w:sz w:val="48"/>
          <w:szCs w:val="48"/>
        </w:rPr>
      </w:pPr>
      <w:r>
        <w:rPr>
          <w:rFonts w:hint="eastAsia" w:ascii="方正小标宋简体" w:hAnsi="方正小标宋简体" w:eastAsia="方正小标宋简体" w:cs="方正小标宋简体"/>
          <w:sz w:val="48"/>
          <w:szCs w:val="48"/>
        </w:rPr>
        <w:t>2024年度部门决算</w:t>
      </w:r>
    </w:p>
    <w:p w14:paraId="472A5D63">
      <w:pPr>
        <w:spacing w:line="580" w:lineRule="exact"/>
        <w:jc w:val="center"/>
        <w:rPr>
          <w:rFonts w:ascii="黑体" w:eastAsia="黑体"/>
          <w:sz w:val="30"/>
          <w:szCs w:val="30"/>
        </w:rPr>
      </w:pPr>
    </w:p>
    <w:p w14:paraId="5B035D5B">
      <w:pPr>
        <w:spacing w:line="580" w:lineRule="exact"/>
        <w:jc w:val="center"/>
        <w:rPr>
          <w:rFonts w:ascii="黑体" w:eastAsia="黑体"/>
          <w:sz w:val="30"/>
          <w:szCs w:val="30"/>
        </w:rPr>
      </w:pPr>
    </w:p>
    <w:p w14:paraId="4627CEEF">
      <w:pPr>
        <w:spacing w:line="580" w:lineRule="exact"/>
        <w:jc w:val="center"/>
        <w:rPr>
          <w:rFonts w:ascii="黑体" w:eastAsia="黑体"/>
          <w:sz w:val="30"/>
          <w:szCs w:val="30"/>
        </w:rPr>
      </w:pPr>
    </w:p>
    <w:p w14:paraId="7793A071">
      <w:pPr>
        <w:spacing w:line="580" w:lineRule="exact"/>
        <w:jc w:val="center"/>
        <w:rPr>
          <w:rFonts w:ascii="黑体" w:eastAsia="黑体"/>
          <w:sz w:val="30"/>
          <w:szCs w:val="30"/>
        </w:rPr>
      </w:pPr>
    </w:p>
    <w:p w14:paraId="26153D32">
      <w:pPr>
        <w:spacing w:line="580" w:lineRule="exact"/>
        <w:jc w:val="center"/>
        <w:rPr>
          <w:rFonts w:ascii="黑体" w:eastAsia="黑体"/>
          <w:sz w:val="30"/>
          <w:szCs w:val="30"/>
        </w:rPr>
      </w:pPr>
    </w:p>
    <w:p w14:paraId="440EE264">
      <w:pPr>
        <w:spacing w:line="580" w:lineRule="exact"/>
        <w:jc w:val="center"/>
        <w:rPr>
          <w:rFonts w:ascii="黑体" w:eastAsia="黑体"/>
          <w:sz w:val="30"/>
          <w:szCs w:val="30"/>
        </w:rPr>
      </w:pPr>
    </w:p>
    <w:p w14:paraId="2CC68F67">
      <w:pPr>
        <w:spacing w:line="580" w:lineRule="exact"/>
        <w:jc w:val="center"/>
        <w:rPr>
          <w:rFonts w:ascii="黑体" w:eastAsia="黑体"/>
          <w:sz w:val="30"/>
          <w:szCs w:val="30"/>
        </w:rPr>
      </w:pPr>
    </w:p>
    <w:p w14:paraId="20512196">
      <w:pPr>
        <w:spacing w:line="580" w:lineRule="exact"/>
        <w:jc w:val="center"/>
        <w:rPr>
          <w:rFonts w:ascii="黑体" w:eastAsia="黑体"/>
          <w:sz w:val="30"/>
          <w:szCs w:val="30"/>
        </w:rPr>
      </w:pPr>
    </w:p>
    <w:p w14:paraId="1CADF586">
      <w:pPr>
        <w:spacing w:line="580" w:lineRule="exact"/>
        <w:jc w:val="center"/>
        <w:rPr>
          <w:rFonts w:ascii="黑体" w:eastAsia="黑体"/>
          <w:sz w:val="30"/>
          <w:szCs w:val="30"/>
        </w:rPr>
      </w:pPr>
    </w:p>
    <w:p w14:paraId="1CAEDAAE">
      <w:pPr>
        <w:spacing w:line="600" w:lineRule="exact"/>
        <w:jc w:val="both"/>
        <w:rPr>
          <w:rFonts w:ascii="黑体" w:eastAsia="黑体"/>
          <w:sz w:val="44"/>
          <w:szCs w:val="44"/>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pgNumType w:start="1"/>
          <w:cols w:space="720" w:num="1"/>
          <w:docGrid w:type="lines" w:linePitch="312" w:charSpace="0"/>
        </w:sectPr>
      </w:pPr>
    </w:p>
    <w:p w14:paraId="3A77F10F">
      <w:pPr>
        <w:spacing w:line="600" w:lineRule="exact"/>
        <w:jc w:val="center"/>
      </w:pPr>
      <w:r>
        <w:rPr>
          <w:rFonts w:hint="eastAsia" w:ascii="黑体" w:eastAsia="黑体"/>
          <w:sz w:val="44"/>
          <w:szCs w:val="44"/>
        </w:rPr>
        <w:t>目录</w:t>
      </w:r>
    </w:p>
    <w:p w14:paraId="79628800">
      <w:pPr>
        <w:pStyle w:val="9"/>
        <w:tabs>
          <w:tab w:val="right" w:leader="dot" w:pos="8306"/>
          <w:tab w:val="clear" w:pos="8296"/>
        </w:tabs>
        <w:rPr>
          <w:rFonts w:cs="黑体"/>
          <w:sz w:val="30"/>
          <w:szCs w:val="30"/>
        </w:rPr>
      </w:pPr>
      <w:r>
        <w:rPr>
          <w:rFonts w:hint="eastAsia" w:cs="黑体"/>
          <w:sz w:val="30"/>
          <w:szCs w:val="30"/>
        </w:rPr>
        <w:t>第一部分  概 况</w:t>
      </w:r>
    </w:p>
    <w:p w14:paraId="7084191B">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一、主要职责</w:t>
      </w:r>
    </w:p>
    <w:p w14:paraId="11F071BA">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二、机构设置</w:t>
      </w:r>
    </w:p>
    <w:p w14:paraId="16F61F47">
      <w:pPr>
        <w:pStyle w:val="9"/>
        <w:tabs>
          <w:tab w:val="right" w:leader="dot" w:pos="8306"/>
          <w:tab w:val="clear" w:pos="8296"/>
        </w:tabs>
        <w:rPr>
          <w:rFonts w:cs="黑体"/>
          <w:sz w:val="30"/>
          <w:szCs w:val="30"/>
        </w:rPr>
      </w:pPr>
      <w:r>
        <w:rPr>
          <w:rFonts w:hint="eastAsia" w:cs="黑体"/>
          <w:sz w:val="30"/>
          <w:szCs w:val="30"/>
        </w:rPr>
        <w:t>第二部分  2024年度部门决算表</w:t>
      </w:r>
    </w:p>
    <w:p w14:paraId="79BCFCE2">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一、《收入支出决算总表》</w:t>
      </w:r>
    </w:p>
    <w:p w14:paraId="492F76D6">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二、《收入决算表（按功能分类列示）》</w:t>
      </w:r>
    </w:p>
    <w:p w14:paraId="2D14E715">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三、《收入决算表（按单位列示）》</w:t>
      </w:r>
    </w:p>
    <w:p w14:paraId="28F5F7E6">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四、《支出决算表》</w:t>
      </w:r>
    </w:p>
    <w:p w14:paraId="31BE4FD2">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五、《财政拨款收入支出决算总表》</w:t>
      </w:r>
    </w:p>
    <w:p w14:paraId="6E7CD4A0">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六、《一般公共预算财政拨款支出决算表》</w:t>
      </w:r>
    </w:p>
    <w:p w14:paraId="1A3CBB4D">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七、《一般公共预算财政拨款基本支出决算表》</w:t>
      </w:r>
    </w:p>
    <w:p w14:paraId="1258CFA4">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八、《政府性基金预算财政拨款收入支出决算表》</w:t>
      </w:r>
    </w:p>
    <w:p w14:paraId="4C66DF14">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九、《国有资本经营预算财政拨款收入支出决算表》</w:t>
      </w:r>
    </w:p>
    <w:p w14:paraId="6D4C18B9">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十、《财政拨款“三公”经费支出决算表》</w:t>
      </w:r>
    </w:p>
    <w:p w14:paraId="50D2604F">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十一、《项目支出决算表》</w:t>
      </w:r>
    </w:p>
    <w:p w14:paraId="35FBD1E5">
      <w:pPr>
        <w:pStyle w:val="9"/>
        <w:tabs>
          <w:tab w:val="right" w:leader="dot" w:pos="8306"/>
          <w:tab w:val="clear" w:pos="8296"/>
        </w:tabs>
        <w:rPr>
          <w:rFonts w:cs="黑体"/>
          <w:sz w:val="30"/>
          <w:szCs w:val="30"/>
        </w:rPr>
      </w:pPr>
      <w:r>
        <w:rPr>
          <w:rFonts w:hint="eastAsia" w:cs="黑体"/>
          <w:sz w:val="30"/>
          <w:szCs w:val="30"/>
        </w:rPr>
        <w:t>第三部分 2024年度部门决算情况说明</w:t>
      </w:r>
    </w:p>
    <w:p w14:paraId="5244BD67">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一、收入支出决算总体情况说明</w:t>
      </w:r>
    </w:p>
    <w:p w14:paraId="70F23FE5">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二、收入决算情况说明</w:t>
      </w:r>
    </w:p>
    <w:p w14:paraId="6447BFA2">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三、支出决算情况说明</w:t>
      </w:r>
    </w:p>
    <w:p w14:paraId="7540AE10">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四、财政拨款收支决算总体情况说明</w:t>
      </w:r>
    </w:p>
    <w:p w14:paraId="1DFB3336">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五、一般公共预算财政拨款支出决算情况说明</w:t>
      </w:r>
    </w:p>
    <w:p w14:paraId="2C5762DD">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六、一般公共预算财政拨款基本支出决算情况说明</w:t>
      </w:r>
    </w:p>
    <w:p w14:paraId="1D2F5F21">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七、政府性基金预算财政拨款收支决算情况说明</w:t>
      </w:r>
    </w:p>
    <w:p w14:paraId="73E220A9">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八、国有资本经营预算财政拨款收支决算情况说明</w:t>
      </w:r>
    </w:p>
    <w:p w14:paraId="03E9F9F3">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九、财政拨款“三公”经费支出决算情况说明</w:t>
      </w:r>
    </w:p>
    <w:p w14:paraId="67D9E7EE">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十、机关运行经费支出情况说明</w:t>
      </w:r>
    </w:p>
    <w:p w14:paraId="071B3373">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十一、政府采购支出情况说明</w:t>
      </w:r>
    </w:p>
    <w:p w14:paraId="7EB38E83">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十二、国有资产占有使用情况说明</w:t>
      </w:r>
    </w:p>
    <w:p w14:paraId="3178B506">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十三、预算绩效情况说明</w:t>
      </w:r>
    </w:p>
    <w:p w14:paraId="263E0BFC">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十四、教育、医疗卫生、社会保障和就业、住房保障、涉农补贴等民生支出情况说明</w:t>
      </w:r>
    </w:p>
    <w:p w14:paraId="518FC430">
      <w:pPr>
        <w:pStyle w:val="9"/>
        <w:tabs>
          <w:tab w:val="right" w:leader="dot" w:pos="8306"/>
          <w:tab w:val="clear" w:pos="8296"/>
        </w:tabs>
        <w:rPr>
          <w:rFonts w:cs="黑体"/>
          <w:sz w:val="30"/>
          <w:szCs w:val="30"/>
        </w:rPr>
      </w:pPr>
      <w:r>
        <w:rPr>
          <w:rFonts w:hint="eastAsia" w:cs="黑体"/>
          <w:sz w:val="30"/>
          <w:szCs w:val="30"/>
        </w:rPr>
        <w:t>第四部分  名词解释</w:t>
      </w:r>
    </w:p>
    <w:p w14:paraId="160BE787">
      <w:pPr>
        <w:rPr>
          <w:rFonts w:eastAsia="仿宋"/>
          <w:b/>
          <w:szCs w:val="32"/>
        </w:rPr>
      </w:pPr>
    </w:p>
    <w:p w14:paraId="41929C4B">
      <w:pPr>
        <w:rPr>
          <w:rFonts w:eastAsia="仿宋"/>
          <w:b/>
          <w:szCs w:val="32"/>
        </w:rPr>
      </w:pPr>
    </w:p>
    <w:p w14:paraId="66B0B2FB">
      <w:pPr>
        <w:spacing w:line="700" w:lineRule="exact"/>
        <w:rPr>
          <w:rFonts w:eastAsia="仿宋"/>
          <w:sz w:val="30"/>
          <w:szCs w:val="32"/>
        </w:rPr>
      </w:pPr>
    </w:p>
    <w:p w14:paraId="340B8544"/>
    <w:p w14:paraId="2DB1FCE8"/>
    <w:p w14:paraId="5062D973">
      <w:pPr>
        <w:sectPr>
          <w:footerReference r:id="rId11" w:type="default"/>
          <w:pgSz w:w="11906" w:h="16838"/>
          <w:pgMar w:top="1440" w:right="1800" w:bottom="1440" w:left="1800" w:header="851" w:footer="992" w:gutter="0"/>
          <w:pgNumType w:start="1"/>
          <w:cols w:space="720" w:num="1"/>
          <w:docGrid w:type="lines" w:linePitch="312" w:charSpace="0"/>
        </w:sectPr>
      </w:pPr>
    </w:p>
    <w:p w14:paraId="1AEEA846">
      <w:pPr>
        <w:pStyle w:val="2"/>
        <w:spacing w:before="0" w:after="0" w:line="600" w:lineRule="exact"/>
        <w:jc w:val="center"/>
      </w:pPr>
      <w:bookmarkStart w:id="0" w:name="_Toc1214908849"/>
      <w:bookmarkStart w:id="1" w:name="_Toc1198055373"/>
      <w:bookmarkStart w:id="2" w:name="_Toc403062085"/>
      <w:bookmarkStart w:id="3" w:name="_Toc1358716097"/>
      <w:r>
        <w:rPr>
          <w:rFonts w:hint="eastAsia" w:ascii="方正小标宋简体" w:hAnsi="方正小标宋简体" w:eastAsia="方正小标宋简体" w:cs="方正小标宋简体"/>
          <w:b w:val="0"/>
        </w:rPr>
        <w:t>第一部分  概 况</w:t>
      </w:r>
      <w:bookmarkEnd w:id="0"/>
      <w:bookmarkEnd w:id="1"/>
      <w:bookmarkEnd w:id="2"/>
      <w:bookmarkEnd w:id="3"/>
    </w:p>
    <w:p w14:paraId="4BEB7647">
      <w:pPr>
        <w:pStyle w:val="3"/>
        <w:spacing w:before="0" w:after="0" w:line="800" w:lineRule="exact"/>
        <w:ind w:firstLine="602" w:firstLineChars="200"/>
        <w:rPr>
          <w:rFonts w:ascii="黑体" w:hAnsi="黑体" w:eastAsia="黑体"/>
          <w:sz w:val="30"/>
          <w:szCs w:val="30"/>
        </w:rPr>
      </w:pPr>
      <w:bookmarkStart w:id="4" w:name="_Toc909979739"/>
      <w:bookmarkStart w:id="5" w:name="_Toc1747823728"/>
      <w:bookmarkStart w:id="6" w:name="_Toc1101039957"/>
      <w:bookmarkStart w:id="7" w:name="_Toc698509467"/>
      <w:r>
        <w:rPr>
          <w:rFonts w:hint="eastAsia" w:ascii="黑体" w:hAnsi="黑体" w:eastAsia="黑体"/>
          <w:sz w:val="30"/>
          <w:szCs w:val="30"/>
        </w:rPr>
        <w:t>一、主要职责</w:t>
      </w:r>
      <w:bookmarkEnd w:id="4"/>
      <w:bookmarkEnd w:id="5"/>
      <w:bookmarkEnd w:id="6"/>
      <w:bookmarkEnd w:id="7"/>
    </w:p>
    <w:p w14:paraId="0508C658">
      <w:pPr>
        <w:spacing w:line="600" w:lineRule="exact"/>
        <w:ind w:firstLine="600" w:firstLineChars="200"/>
        <w:rPr>
          <w:rFonts w:ascii="仿宋_GB2312" w:eastAsia="仿宋_GB2312"/>
          <w:sz w:val="30"/>
          <w:szCs w:val="30"/>
        </w:rPr>
      </w:pPr>
      <w:r>
        <w:rPr>
          <w:rFonts w:hint="eastAsia" w:ascii="仿宋_GB2312" w:eastAsia="仿宋_GB2312"/>
          <w:sz w:val="30"/>
          <w:szCs w:val="30"/>
        </w:rPr>
        <w:t>国家计算机病毒应急处理中心的主要职责是：组织、协调和指导我国计算机病毒防治与应急处理工作；为国家制定计算机病毒防治策略、政策法规和标准提供决策依据；为国内计算机病毒防治与应急处理提供技术支撑服务；负责组织我国计算机病毒防治与应急处理的有关合作、交流及培训工作；承担计算机信息系统安全专用产品检测、移动互联网应用及软件开发工具包安全检测、电子数据鉴定及计算机病毒防治领域技术科学研究工作。</w:t>
      </w:r>
    </w:p>
    <w:p w14:paraId="7ED5A381">
      <w:pPr>
        <w:pStyle w:val="3"/>
        <w:spacing w:before="0" w:after="0" w:line="800" w:lineRule="exact"/>
        <w:ind w:firstLine="602" w:firstLineChars="200"/>
        <w:rPr>
          <w:rFonts w:ascii="黑体" w:hAnsi="黑体" w:eastAsia="黑体"/>
          <w:sz w:val="30"/>
          <w:szCs w:val="30"/>
        </w:rPr>
      </w:pPr>
      <w:bookmarkStart w:id="8" w:name="_Toc311971100"/>
      <w:bookmarkStart w:id="9" w:name="_Toc1702997367"/>
      <w:bookmarkStart w:id="10" w:name="_Toc244589183"/>
      <w:bookmarkStart w:id="11" w:name="_Toc1798423086"/>
      <w:r>
        <w:rPr>
          <w:rFonts w:hint="eastAsia" w:ascii="黑体" w:hAnsi="黑体" w:eastAsia="黑体"/>
          <w:sz w:val="30"/>
          <w:szCs w:val="30"/>
        </w:rPr>
        <w:t>二、机构设置</w:t>
      </w:r>
      <w:bookmarkEnd w:id="8"/>
      <w:bookmarkEnd w:id="9"/>
      <w:bookmarkEnd w:id="10"/>
      <w:bookmarkEnd w:id="11"/>
    </w:p>
    <w:p w14:paraId="6DBF728D">
      <w:pPr>
        <w:spacing w:line="600" w:lineRule="exact"/>
        <w:ind w:firstLine="600" w:firstLineChars="200"/>
        <w:rPr>
          <w:rFonts w:ascii="仿宋_GB2312" w:eastAsia="仿宋_GB2312"/>
          <w:sz w:val="30"/>
          <w:szCs w:val="30"/>
        </w:rPr>
      </w:pPr>
      <w:r>
        <w:rPr>
          <w:rFonts w:hint="eastAsia" w:ascii="仿宋_GB2312" w:eastAsia="仿宋_GB2312"/>
          <w:sz w:val="30"/>
          <w:szCs w:val="30"/>
        </w:rPr>
        <w:t>国家计算机病毒应急处理中心内设0个职能处室；纳入国家计算机病毒应急处理中心2024年度部门决算编制范围的单位包括：</w:t>
      </w:r>
    </w:p>
    <w:p w14:paraId="0409BFD7">
      <w:pPr>
        <w:spacing w:line="600" w:lineRule="exact"/>
        <w:rPr>
          <w:rFonts w:ascii="仿宋_GB2312" w:eastAsia="仿宋_GB2312"/>
          <w:sz w:val="30"/>
          <w:szCs w:val="30"/>
        </w:rPr>
      </w:pPr>
      <w:r>
        <w:rPr>
          <w:rFonts w:hint="eastAsia" w:ascii="仿宋_GB2312" w:eastAsia="仿宋_GB2312"/>
          <w:sz w:val="30"/>
          <w:szCs w:val="30"/>
        </w:rPr>
        <w:t xml:space="preserve">    国家计算机病毒应急处理中心。</w:t>
      </w:r>
    </w:p>
    <w:p w14:paraId="243FB2A0">
      <w:pPr>
        <w:spacing w:line="580" w:lineRule="exact"/>
        <w:jc w:val="center"/>
        <w:rPr>
          <w:rFonts w:eastAsia="黑体"/>
          <w:w w:val="95"/>
          <w:sz w:val="44"/>
          <w:szCs w:val="44"/>
        </w:rPr>
      </w:pPr>
      <w:r>
        <w:br w:type="page"/>
      </w:r>
      <w:bookmarkStart w:id="12" w:name="_Toc526698323"/>
      <w:bookmarkStart w:id="13" w:name="_Toc264474877"/>
      <w:bookmarkStart w:id="14" w:name="_Toc1290695373"/>
    </w:p>
    <w:p w14:paraId="1CD068B9">
      <w:pPr>
        <w:spacing w:line="580" w:lineRule="exact"/>
        <w:jc w:val="center"/>
        <w:rPr>
          <w:rFonts w:eastAsia="黑体"/>
          <w:w w:val="95"/>
          <w:sz w:val="44"/>
          <w:szCs w:val="44"/>
        </w:rPr>
      </w:pPr>
    </w:p>
    <w:p w14:paraId="6A42B7BA">
      <w:pPr>
        <w:spacing w:line="580" w:lineRule="exact"/>
        <w:jc w:val="center"/>
        <w:rPr>
          <w:rFonts w:eastAsia="黑体"/>
          <w:w w:val="95"/>
          <w:sz w:val="44"/>
          <w:szCs w:val="44"/>
        </w:rPr>
      </w:pPr>
    </w:p>
    <w:p w14:paraId="79AA98B6">
      <w:pPr>
        <w:spacing w:line="580" w:lineRule="exact"/>
        <w:jc w:val="center"/>
        <w:rPr>
          <w:rFonts w:eastAsia="黑体"/>
          <w:w w:val="95"/>
          <w:sz w:val="44"/>
          <w:szCs w:val="44"/>
        </w:rPr>
      </w:pPr>
    </w:p>
    <w:p w14:paraId="386DDCF2">
      <w:pPr>
        <w:spacing w:line="580" w:lineRule="exact"/>
        <w:jc w:val="center"/>
        <w:rPr>
          <w:rFonts w:eastAsia="黑体"/>
          <w:w w:val="95"/>
          <w:sz w:val="44"/>
          <w:szCs w:val="44"/>
        </w:rPr>
      </w:pPr>
    </w:p>
    <w:p w14:paraId="316C1365">
      <w:pPr>
        <w:spacing w:line="580" w:lineRule="exact"/>
        <w:jc w:val="center"/>
        <w:rPr>
          <w:rFonts w:eastAsia="黑体"/>
          <w:w w:val="95"/>
          <w:sz w:val="44"/>
          <w:szCs w:val="44"/>
        </w:rPr>
      </w:pPr>
    </w:p>
    <w:p w14:paraId="50820FFA">
      <w:pPr>
        <w:spacing w:line="580" w:lineRule="exact"/>
        <w:jc w:val="center"/>
        <w:rPr>
          <w:rFonts w:eastAsia="黑体"/>
          <w:w w:val="95"/>
          <w:sz w:val="44"/>
          <w:szCs w:val="44"/>
        </w:rPr>
      </w:pPr>
    </w:p>
    <w:p w14:paraId="5887E854">
      <w:pPr>
        <w:spacing w:line="580" w:lineRule="exact"/>
        <w:jc w:val="center"/>
        <w:rPr>
          <w:rFonts w:eastAsia="黑体"/>
          <w:w w:val="95"/>
          <w:sz w:val="44"/>
          <w:szCs w:val="44"/>
        </w:rPr>
      </w:pPr>
    </w:p>
    <w:p w14:paraId="0BFFCA3E">
      <w:pPr>
        <w:pStyle w:val="2"/>
        <w:spacing w:before="0" w:after="0" w:line="600" w:lineRule="exact"/>
        <w:jc w:val="center"/>
        <w:rPr>
          <w:rFonts w:ascii="方正小标宋简体" w:hAnsi="方正小标宋简体" w:eastAsia="方正小标宋简体" w:cs="方正小标宋简体"/>
          <w:b w:val="0"/>
          <w:bCs w:val="0"/>
        </w:rPr>
      </w:pPr>
      <w:bookmarkStart w:id="15" w:name="_Toc614699953"/>
      <w:r>
        <w:rPr>
          <w:rFonts w:hint="eastAsia" w:ascii="方正小标宋简体" w:hAnsi="方正小标宋简体" w:eastAsia="方正小标宋简体" w:cs="方正小标宋简体"/>
          <w:b w:val="0"/>
          <w:bCs w:val="0"/>
        </w:rPr>
        <w:t>第二部分  2024年度部门决算表</w:t>
      </w:r>
      <w:bookmarkEnd w:id="12"/>
      <w:bookmarkEnd w:id="13"/>
      <w:bookmarkEnd w:id="14"/>
      <w:bookmarkEnd w:id="15"/>
      <w:bookmarkStart w:id="16" w:name="_Toc1675239290"/>
      <w:bookmarkEnd w:id="16"/>
    </w:p>
    <w:p w14:paraId="6FB12154">
      <w:pPr>
        <w:spacing w:line="600" w:lineRule="exact"/>
        <w:jc w:val="center"/>
      </w:pPr>
    </w:p>
    <w:p w14:paraId="723547C7">
      <w:pPr>
        <w:pStyle w:val="3"/>
        <w:spacing w:before="0" w:after="0" w:line="800" w:lineRule="exact"/>
        <w:ind w:firstLine="600" w:firstLineChars="200"/>
        <w:rPr>
          <w:rFonts w:ascii="黑体" w:hAnsi="黑体" w:eastAsia="黑体"/>
          <w:b w:val="0"/>
          <w:sz w:val="30"/>
          <w:szCs w:val="30"/>
        </w:rPr>
        <w:sectPr>
          <w:footerReference r:id="rId12" w:type="default"/>
          <w:pgSz w:w="11906" w:h="16838"/>
          <w:pgMar w:top="1440" w:right="1800" w:bottom="1440" w:left="1800" w:header="851" w:footer="992" w:gutter="0"/>
          <w:pgNumType w:start="1"/>
          <w:cols w:space="720" w:num="1"/>
          <w:docGrid w:type="lines" w:linePitch="312" w:charSpace="0"/>
        </w:sectPr>
      </w:pPr>
    </w:p>
    <w:p w14:paraId="09D538D8">
      <w:pPr>
        <w:pStyle w:val="3"/>
        <w:spacing w:before="0" w:after="0" w:line="800" w:lineRule="exact"/>
        <w:ind w:firstLine="602" w:firstLineChars="200"/>
        <w:rPr>
          <w:rFonts w:ascii="黑体" w:hAnsi="黑体" w:eastAsia="黑体"/>
          <w:sz w:val="30"/>
          <w:szCs w:val="30"/>
        </w:rPr>
      </w:pPr>
      <w:bookmarkStart w:id="17" w:name="_Toc291121727"/>
      <w:bookmarkStart w:id="18" w:name="_Toc1865768001"/>
      <w:bookmarkStart w:id="19" w:name="_Toc984815664"/>
      <w:r>
        <w:rPr>
          <w:rFonts w:hint="eastAsia" w:ascii="黑体" w:hAnsi="黑体" w:eastAsia="黑体"/>
          <w:sz w:val="30"/>
          <w:szCs w:val="30"/>
        </w:rPr>
        <w:t>一、《收入支出决算总表》</w:t>
      </w:r>
      <w:bookmarkEnd w:id="17"/>
      <w:bookmarkEnd w:id="18"/>
      <w:bookmarkEnd w:id="19"/>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619"/>
        <w:gridCol w:w="2000"/>
        <w:gridCol w:w="5619"/>
      </w:tblGrid>
      <w:tr w14:paraId="5DCC327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3238" w:type="dxa"/>
            <w:gridSpan w:val="3"/>
          </w:tcPr>
          <w:p w14:paraId="25BD2A2B">
            <w:pPr>
              <w:jc w:val="right"/>
            </w:pPr>
          </w:p>
        </w:tc>
      </w:tr>
      <w:tr w14:paraId="1249844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619" w:type="dxa"/>
          </w:tcPr>
          <w:p w14:paraId="18767FC1">
            <w:pPr>
              <w:jc w:val="left"/>
            </w:pPr>
            <w:r>
              <w:rPr>
                <w:rFonts w:ascii="宋体" w:hAnsi="宋体" w:eastAsia="宋体" w:cs="宋体"/>
                <w:sz w:val="20"/>
              </w:rPr>
              <w:t>单位：国家计算机病毒应急处理中心</w:t>
            </w:r>
          </w:p>
        </w:tc>
        <w:tc>
          <w:tcPr>
            <w:tcW w:w="2000" w:type="dxa"/>
          </w:tcPr>
          <w:p w14:paraId="39AEE6FC">
            <w:pPr>
              <w:jc w:val="center"/>
            </w:pPr>
          </w:p>
        </w:tc>
        <w:tc>
          <w:tcPr>
            <w:tcW w:w="5619" w:type="dxa"/>
          </w:tcPr>
          <w:p w14:paraId="1599F71C">
            <w:pPr>
              <w:jc w:val="right"/>
            </w:pPr>
            <w:r>
              <w:rPr>
                <w:rFonts w:ascii="宋体" w:hAnsi="宋体" w:eastAsia="宋体" w:cs="宋体"/>
                <w:sz w:val="20"/>
              </w:rPr>
              <w:t>单位：元</w:t>
            </w:r>
          </w:p>
        </w:tc>
      </w:tr>
    </w:tbl>
    <w:p w14:paraId="00EF33D0">
      <w:pPr>
        <w:snapToGrid w:val="0"/>
        <w:spacing w:before="0" w:after="0"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4640"/>
        <w:gridCol w:w="1980"/>
        <w:gridCol w:w="4640"/>
        <w:gridCol w:w="1978"/>
      </w:tblGrid>
      <w:tr w14:paraId="3184D33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6620" w:type="dxa"/>
            <w:gridSpan w:val="2"/>
            <w:vAlign w:val="center"/>
          </w:tcPr>
          <w:p w14:paraId="0204F976">
            <w:pPr>
              <w:snapToGrid w:val="0"/>
              <w:jc w:val="center"/>
            </w:pPr>
            <w:r>
              <w:rPr>
                <w:rFonts w:ascii="宋体" w:hAnsi="宋体" w:eastAsia="宋体" w:cs="宋体"/>
                <w:b w:val="0"/>
                <w:i w:val="0"/>
                <w:color w:val="000000"/>
                <w:sz w:val="23"/>
              </w:rPr>
              <w:t>收入</w:t>
            </w:r>
          </w:p>
        </w:tc>
        <w:tc>
          <w:tcPr>
            <w:tcW w:w="6618" w:type="dxa"/>
            <w:gridSpan w:val="2"/>
            <w:vAlign w:val="center"/>
          </w:tcPr>
          <w:p w14:paraId="0F8B2C48">
            <w:pPr>
              <w:snapToGrid w:val="0"/>
              <w:jc w:val="center"/>
            </w:pPr>
            <w:r>
              <w:rPr>
                <w:rFonts w:ascii="宋体" w:hAnsi="宋体" w:eastAsia="宋体" w:cs="宋体"/>
                <w:b w:val="0"/>
                <w:i w:val="0"/>
                <w:color w:val="000000"/>
                <w:sz w:val="23"/>
              </w:rPr>
              <w:t>支出</w:t>
            </w:r>
          </w:p>
        </w:tc>
      </w:tr>
      <w:tr w14:paraId="1535C82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13033B84">
            <w:pPr>
              <w:snapToGrid w:val="0"/>
              <w:jc w:val="center"/>
            </w:pPr>
            <w:r>
              <w:rPr>
                <w:rFonts w:ascii="宋体" w:hAnsi="宋体" w:eastAsia="宋体" w:cs="宋体"/>
                <w:b w:val="0"/>
                <w:i w:val="0"/>
                <w:color w:val="000000"/>
                <w:sz w:val="23"/>
              </w:rPr>
              <w:t>项    目</w:t>
            </w:r>
          </w:p>
        </w:tc>
        <w:tc>
          <w:tcPr>
            <w:tcW w:w="1980" w:type="dxa"/>
            <w:vAlign w:val="center"/>
          </w:tcPr>
          <w:p w14:paraId="09FD95A9">
            <w:pPr>
              <w:snapToGrid w:val="0"/>
              <w:jc w:val="center"/>
            </w:pPr>
            <w:r>
              <w:rPr>
                <w:rFonts w:ascii="宋体" w:hAnsi="宋体" w:eastAsia="宋体" w:cs="宋体"/>
                <w:b w:val="0"/>
                <w:i w:val="0"/>
                <w:color w:val="000000"/>
                <w:sz w:val="23"/>
              </w:rPr>
              <w:t>金额</w:t>
            </w:r>
          </w:p>
        </w:tc>
        <w:tc>
          <w:tcPr>
            <w:tcW w:w="4640" w:type="dxa"/>
            <w:vAlign w:val="center"/>
          </w:tcPr>
          <w:p w14:paraId="2159A697">
            <w:pPr>
              <w:snapToGrid w:val="0"/>
              <w:jc w:val="center"/>
            </w:pPr>
            <w:r>
              <w:rPr>
                <w:rFonts w:ascii="宋体" w:hAnsi="宋体" w:eastAsia="宋体" w:cs="宋体"/>
                <w:b w:val="0"/>
                <w:i w:val="0"/>
                <w:color w:val="000000"/>
                <w:sz w:val="23"/>
              </w:rPr>
              <w:t>项    目</w:t>
            </w:r>
          </w:p>
        </w:tc>
        <w:tc>
          <w:tcPr>
            <w:tcW w:w="1978" w:type="dxa"/>
            <w:vAlign w:val="center"/>
          </w:tcPr>
          <w:p w14:paraId="7C1C25E1">
            <w:pPr>
              <w:snapToGrid w:val="0"/>
              <w:jc w:val="center"/>
            </w:pPr>
            <w:r>
              <w:rPr>
                <w:rFonts w:ascii="宋体" w:hAnsi="宋体" w:eastAsia="宋体" w:cs="宋体"/>
                <w:b w:val="0"/>
                <w:i w:val="0"/>
                <w:color w:val="000000"/>
                <w:sz w:val="23"/>
              </w:rPr>
              <w:t>金额</w:t>
            </w:r>
          </w:p>
        </w:tc>
      </w:tr>
      <w:tr w14:paraId="3660E78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102AE0ED">
            <w:pPr>
              <w:snapToGrid w:val="0"/>
              <w:jc w:val="left"/>
            </w:pPr>
            <w:r>
              <w:rPr>
                <w:rFonts w:ascii="宋体" w:hAnsi="宋体" w:eastAsia="宋体" w:cs="宋体"/>
                <w:b w:val="0"/>
                <w:i w:val="0"/>
                <w:color w:val="000000"/>
                <w:sz w:val="23"/>
              </w:rPr>
              <w:t>一、一般公共预算财政拨款收入</w:t>
            </w:r>
          </w:p>
        </w:tc>
        <w:tc>
          <w:tcPr>
            <w:tcW w:w="1980" w:type="dxa"/>
            <w:vAlign w:val="center"/>
          </w:tcPr>
          <w:p w14:paraId="263B87C2">
            <w:pPr>
              <w:snapToGrid w:val="0"/>
              <w:jc w:val="right"/>
            </w:pPr>
            <w:r>
              <w:rPr>
                <w:rFonts w:ascii="宋体" w:hAnsi="宋体" w:eastAsia="宋体" w:cs="宋体"/>
                <w:b w:val="0"/>
                <w:i w:val="0"/>
                <w:color w:val="000000"/>
                <w:sz w:val="23"/>
              </w:rPr>
              <w:t>3,231,900.00</w:t>
            </w:r>
          </w:p>
        </w:tc>
        <w:tc>
          <w:tcPr>
            <w:tcW w:w="4640" w:type="dxa"/>
            <w:vAlign w:val="center"/>
          </w:tcPr>
          <w:p w14:paraId="4492857C">
            <w:pPr>
              <w:snapToGrid w:val="0"/>
              <w:jc w:val="left"/>
            </w:pPr>
            <w:r>
              <w:rPr>
                <w:rFonts w:ascii="宋体" w:hAnsi="宋体" w:eastAsia="宋体" w:cs="宋体"/>
                <w:b w:val="0"/>
                <w:i w:val="0"/>
                <w:color w:val="000000"/>
                <w:sz w:val="23"/>
              </w:rPr>
              <w:t>一、一般公共服务支出</w:t>
            </w:r>
          </w:p>
        </w:tc>
        <w:tc>
          <w:tcPr>
            <w:tcW w:w="1978" w:type="dxa"/>
            <w:vAlign w:val="center"/>
          </w:tcPr>
          <w:p w14:paraId="035B0FFA"/>
        </w:tc>
      </w:tr>
      <w:tr w14:paraId="1A3FA1D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28CC1EC6">
            <w:pPr>
              <w:snapToGrid w:val="0"/>
              <w:jc w:val="left"/>
            </w:pPr>
            <w:r>
              <w:rPr>
                <w:rFonts w:ascii="宋体" w:hAnsi="宋体" w:eastAsia="宋体" w:cs="宋体"/>
                <w:b w:val="0"/>
                <w:i w:val="0"/>
                <w:color w:val="000000"/>
                <w:sz w:val="23"/>
              </w:rPr>
              <w:t>二、政府性基金预算财政拨款收入</w:t>
            </w:r>
          </w:p>
        </w:tc>
        <w:tc>
          <w:tcPr>
            <w:tcW w:w="1980" w:type="dxa"/>
            <w:vAlign w:val="center"/>
          </w:tcPr>
          <w:p w14:paraId="266D2B16"/>
        </w:tc>
        <w:tc>
          <w:tcPr>
            <w:tcW w:w="4640" w:type="dxa"/>
            <w:vAlign w:val="center"/>
          </w:tcPr>
          <w:p w14:paraId="4084BB7C">
            <w:pPr>
              <w:snapToGrid w:val="0"/>
              <w:jc w:val="left"/>
            </w:pPr>
            <w:r>
              <w:rPr>
                <w:rFonts w:ascii="宋体" w:hAnsi="宋体" w:eastAsia="宋体" w:cs="宋体"/>
                <w:b w:val="0"/>
                <w:i w:val="0"/>
                <w:color w:val="000000"/>
                <w:sz w:val="23"/>
              </w:rPr>
              <w:t>二、公共安全支出</w:t>
            </w:r>
          </w:p>
        </w:tc>
        <w:tc>
          <w:tcPr>
            <w:tcW w:w="1978" w:type="dxa"/>
            <w:vAlign w:val="center"/>
          </w:tcPr>
          <w:p w14:paraId="319C83B1">
            <w:pPr>
              <w:snapToGrid w:val="0"/>
              <w:jc w:val="right"/>
            </w:pPr>
            <w:r>
              <w:rPr>
                <w:rFonts w:ascii="宋体" w:hAnsi="宋体" w:eastAsia="宋体" w:cs="宋体"/>
                <w:b w:val="0"/>
                <w:i w:val="0"/>
                <w:color w:val="000000"/>
                <w:sz w:val="23"/>
              </w:rPr>
              <w:t>14,353,887.63</w:t>
            </w:r>
          </w:p>
        </w:tc>
      </w:tr>
      <w:tr w14:paraId="115EE94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6CF89A51">
            <w:pPr>
              <w:snapToGrid w:val="0"/>
              <w:jc w:val="left"/>
            </w:pPr>
            <w:r>
              <w:rPr>
                <w:rFonts w:ascii="宋体" w:hAnsi="宋体" w:eastAsia="宋体" w:cs="宋体"/>
                <w:b w:val="0"/>
                <w:i w:val="0"/>
                <w:color w:val="000000"/>
                <w:sz w:val="23"/>
              </w:rPr>
              <w:t>三、国有资本经营预算财政拨款收入</w:t>
            </w:r>
          </w:p>
        </w:tc>
        <w:tc>
          <w:tcPr>
            <w:tcW w:w="1980" w:type="dxa"/>
            <w:vAlign w:val="center"/>
          </w:tcPr>
          <w:p w14:paraId="2A4EC29C"/>
        </w:tc>
        <w:tc>
          <w:tcPr>
            <w:tcW w:w="4640" w:type="dxa"/>
            <w:vAlign w:val="center"/>
          </w:tcPr>
          <w:p w14:paraId="5694B3A4">
            <w:pPr>
              <w:snapToGrid w:val="0"/>
              <w:jc w:val="left"/>
            </w:pPr>
            <w:r>
              <w:rPr>
                <w:rFonts w:ascii="宋体" w:hAnsi="宋体" w:eastAsia="宋体" w:cs="宋体"/>
                <w:b w:val="0"/>
                <w:i w:val="0"/>
                <w:color w:val="000000"/>
                <w:sz w:val="23"/>
              </w:rPr>
              <w:t>三、教育支出</w:t>
            </w:r>
          </w:p>
        </w:tc>
        <w:tc>
          <w:tcPr>
            <w:tcW w:w="1978" w:type="dxa"/>
            <w:vAlign w:val="center"/>
          </w:tcPr>
          <w:p w14:paraId="60843C6A"/>
        </w:tc>
      </w:tr>
      <w:tr w14:paraId="0A61CF3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74EACAF3">
            <w:pPr>
              <w:snapToGrid w:val="0"/>
              <w:jc w:val="left"/>
            </w:pPr>
            <w:r>
              <w:rPr>
                <w:rFonts w:ascii="宋体" w:hAnsi="宋体" w:eastAsia="宋体" w:cs="宋体"/>
                <w:b w:val="0"/>
                <w:i w:val="0"/>
                <w:color w:val="000000"/>
                <w:sz w:val="23"/>
              </w:rPr>
              <w:t>四、财政专户管理资金</w:t>
            </w:r>
          </w:p>
        </w:tc>
        <w:tc>
          <w:tcPr>
            <w:tcW w:w="1980" w:type="dxa"/>
            <w:vAlign w:val="center"/>
          </w:tcPr>
          <w:p w14:paraId="5DB71B32"/>
        </w:tc>
        <w:tc>
          <w:tcPr>
            <w:tcW w:w="4640" w:type="dxa"/>
            <w:vAlign w:val="center"/>
          </w:tcPr>
          <w:p w14:paraId="5176B460">
            <w:pPr>
              <w:snapToGrid w:val="0"/>
              <w:jc w:val="left"/>
            </w:pPr>
            <w:r>
              <w:rPr>
                <w:rFonts w:ascii="宋体" w:hAnsi="宋体" w:eastAsia="宋体" w:cs="宋体"/>
                <w:b w:val="0"/>
                <w:i w:val="0"/>
                <w:color w:val="000000"/>
                <w:sz w:val="23"/>
              </w:rPr>
              <w:t>四、科学技术支出</w:t>
            </w:r>
          </w:p>
        </w:tc>
        <w:tc>
          <w:tcPr>
            <w:tcW w:w="1978" w:type="dxa"/>
            <w:vAlign w:val="center"/>
          </w:tcPr>
          <w:p w14:paraId="78E5763B"/>
        </w:tc>
      </w:tr>
      <w:tr w14:paraId="0C71EE4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43DF6A82">
            <w:pPr>
              <w:snapToGrid w:val="0"/>
              <w:jc w:val="left"/>
            </w:pPr>
            <w:r>
              <w:rPr>
                <w:rFonts w:ascii="宋体" w:hAnsi="宋体" w:eastAsia="宋体" w:cs="宋体"/>
                <w:b w:val="0"/>
                <w:i w:val="0"/>
                <w:color w:val="000000"/>
                <w:sz w:val="23"/>
              </w:rPr>
              <w:t>五、事业收入</w:t>
            </w:r>
          </w:p>
        </w:tc>
        <w:tc>
          <w:tcPr>
            <w:tcW w:w="1980" w:type="dxa"/>
            <w:vAlign w:val="center"/>
          </w:tcPr>
          <w:p w14:paraId="69FAFAF9">
            <w:pPr>
              <w:snapToGrid w:val="0"/>
              <w:jc w:val="right"/>
            </w:pPr>
            <w:r>
              <w:rPr>
                <w:rFonts w:ascii="宋体" w:hAnsi="宋体" w:eastAsia="宋体" w:cs="宋体"/>
                <w:b w:val="0"/>
                <w:i w:val="0"/>
                <w:color w:val="000000"/>
                <w:sz w:val="23"/>
              </w:rPr>
              <w:t>19,269,625.00</w:t>
            </w:r>
          </w:p>
        </w:tc>
        <w:tc>
          <w:tcPr>
            <w:tcW w:w="4640" w:type="dxa"/>
            <w:vAlign w:val="center"/>
          </w:tcPr>
          <w:p w14:paraId="67B723A2">
            <w:pPr>
              <w:snapToGrid w:val="0"/>
              <w:jc w:val="left"/>
            </w:pPr>
            <w:r>
              <w:rPr>
                <w:rFonts w:ascii="宋体" w:hAnsi="宋体" w:eastAsia="宋体" w:cs="宋体"/>
                <w:b w:val="0"/>
                <w:i w:val="0"/>
                <w:color w:val="000000"/>
                <w:sz w:val="23"/>
              </w:rPr>
              <w:t>五、文化旅游体育与传媒支出</w:t>
            </w:r>
          </w:p>
        </w:tc>
        <w:tc>
          <w:tcPr>
            <w:tcW w:w="1978" w:type="dxa"/>
            <w:vAlign w:val="center"/>
          </w:tcPr>
          <w:p w14:paraId="203B796A"/>
        </w:tc>
      </w:tr>
      <w:tr w14:paraId="39AB305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08AF5AA9">
            <w:pPr>
              <w:snapToGrid w:val="0"/>
              <w:jc w:val="left"/>
            </w:pPr>
            <w:r>
              <w:rPr>
                <w:rFonts w:ascii="宋体" w:hAnsi="宋体" w:eastAsia="宋体" w:cs="宋体"/>
                <w:b w:val="0"/>
                <w:i w:val="0"/>
                <w:color w:val="000000"/>
                <w:sz w:val="23"/>
              </w:rPr>
              <w:t>六、事业单位经营收入</w:t>
            </w:r>
          </w:p>
        </w:tc>
        <w:tc>
          <w:tcPr>
            <w:tcW w:w="1980" w:type="dxa"/>
            <w:vAlign w:val="center"/>
          </w:tcPr>
          <w:p w14:paraId="506BC1E6"/>
        </w:tc>
        <w:tc>
          <w:tcPr>
            <w:tcW w:w="4640" w:type="dxa"/>
            <w:vAlign w:val="center"/>
          </w:tcPr>
          <w:p w14:paraId="445B3A13">
            <w:pPr>
              <w:snapToGrid w:val="0"/>
              <w:jc w:val="left"/>
            </w:pPr>
            <w:r>
              <w:rPr>
                <w:rFonts w:ascii="宋体" w:hAnsi="宋体" w:eastAsia="宋体" w:cs="宋体"/>
                <w:b w:val="0"/>
                <w:i w:val="0"/>
                <w:color w:val="000000"/>
                <w:sz w:val="23"/>
              </w:rPr>
              <w:t>六、社会保障和就业支出</w:t>
            </w:r>
          </w:p>
        </w:tc>
        <w:tc>
          <w:tcPr>
            <w:tcW w:w="1978" w:type="dxa"/>
            <w:vAlign w:val="center"/>
          </w:tcPr>
          <w:p w14:paraId="5A95A7AD">
            <w:pPr>
              <w:snapToGrid w:val="0"/>
              <w:jc w:val="right"/>
            </w:pPr>
            <w:r>
              <w:rPr>
                <w:rFonts w:ascii="宋体" w:hAnsi="宋体" w:eastAsia="宋体" w:cs="宋体"/>
                <w:b w:val="0"/>
                <w:i w:val="0"/>
                <w:color w:val="000000"/>
                <w:sz w:val="23"/>
              </w:rPr>
              <w:t>498,900.00</w:t>
            </w:r>
          </w:p>
        </w:tc>
      </w:tr>
      <w:tr w14:paraId="4B69F10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5D9559E8">
            <w:pPr>
              <w:snapToGrid w:val="0"/>
              <w:jc w:val="left"/>
            </w:pPr>
            <w:r>
              <w:rPr>
                <w:rFonts w:ascii="宋体" w:hAnsi="宋体" w:eastAsia="宋体" w:cs="宋体"/>
                <w:b w:val="0"/>
                <w:i w:val="0"/>
                <w:color w:val="000000"/>
                <w:sz w:val="23"/>
              </w:rPr>
              <w:t>七、上级补助收入</w:t>
            </w:r>
          </w:p>
        </w:tc>
        <w:tc>
          <w:tcPr>
            <w:tcW w:w="1980" w:type="dxa"/>
            <w:vAlign w:val="center"/>
          </w:tcPr>
          <w:p w14:paraId="0B149FC5"/>
        </w:tc>
        <w:tc>
          <w:tcPr>
            <w:tcW w:w="4640" w:type="dxa"/>
            <w:vAlign w:val="center"/>
          </w:tcPr>
          <w:p w14:paraId="12627A4D">
            <w:pPr>
              <w:snapToGrid w:val="0"/>
              <w:jc w:val="left"/>
            </w:pPr>
            <w:r>
              <w:rPr>
                <w:rFonts w:ascii="宋体" w:hAnsi="宋体" w:eastAsia="宋体" w:cs="宋体"/>
                <w:b w:val="0"/>
                <w:i w:val="0"/>
                <w:color w:val="000000"/>
                <w:sz w:val="23"/>
              </w:rPr>
              <w:t>七、卫生健康支出</w:t>
            </w:r>
          </w:p>
        </w:tc>
        <w:tc>
          <w:tcPr>
            <w:tcW w:w="1978" w:type="dxa"/>
            <w:vAlign w:val="center"/>
          </w:tcPr>
          <w:p w14:paraId="30F66B01">
            <w:pPr>
              <w:snapToGrid w:val="0"/>
              <w:jc w:val="right"/>
            </w:pPr>
            <w:r>
              <w:rPr>
                <w:rFonts w:ascii="宋体" w:hAnsi="宋体" w:eastAsia="宋体" w:cs="宋体"/>
                <w:b w:val="0"/>
                <w:i w:val="0"/>
                <w:color w:val="000000"/>
                <w:sz w:val="23"/>
              </w:rPr>
              <w:t>117,000.00</w:t>
            </w:r>
          </w:p>
        </w:tc>
      </w:tr>
      <w:tr w14:paraId="130E08A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3A95FD2C">
            <w:pPr>
              <w:snapToGrid w:val="0"/>
              <w:jc w:val="left"/>
            </w:pPr>
            <w:r>
              <w:rPr>
                <w:rFonts w:ascii="宋体" w:hAnsi="宋体" w:eastAsia="宋体" w:cs="宋体"/>
                <w:b w:val="0"/>
                <w:i w:val="0"/>
                <w:color w:val="000000"/>
                <w:sz w:val="23"/>
              </w:rPr>
              <w:t>八、附属单位上缴收入</w:t>
            </w:r>
          </w:p>
        </w:tc>
        <w:tc>
          <w:tcPr>
            <w:tcW w:w="1980" w:type="dxa"/>
            <w:vAlign w:val="center"/>
          </w:tcPr>
          <w:p w14:paraId="413B979A"/>
        </w:tc>
        <w:tc>
          <w:tcPr>
            <w:tcW w:w="4640" w:type="dxa"/>
            <w:vAlign w:val="center"/>
          </w:tcPr>
          <w:p w14:paraId="184FB046">
            <w:pPr>
              <w:snapToGrid w:val="0"/>
              <w:jc w:val="left"/>
            </w:pPr>
            <w:r>
              <w:rPr>
                <w:rFonts w:ascii="宋体" w:hAnsi="宋体" w:eastAsia="宋体" w:cs="宋体"/>
                <w:b w:val="0"/>
                <w:i w:val="0"/>
                <w:color w:val="000000"/>
                <w:sz w:val="23"/>
              </w:rPr>
              <w:t>八、节能环保支出</w:t>
            </w:r>
          </w:p>
        </w:tc>
        <w:tc>
          <w:tcPr>
            <w:tcW w:w="1978" w:type="dxa"/>
            <w:vAlign w:val="center"/>
          </w:tcPr>
          <w:p w14:paraId="163AF453"/>
        </w:tc>
      </w:tr>
      <w:tr w14:paraId="30E96F3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0658A24C">
            <w:pPr>
              <w:snapToGrid w:val="0"/>
              <w:jc w:val="left"/>
            </w:pPr>
            <w:r>
              <w:rPr>
                <w:rFonts w:ascii="宋体" w:hAnsi="宋体" w:eastAsia="宋体" w:cs="宋体"/>
                <w:b w:val="0"/>
                <w:i w:val="0"/>
                <w:color w:val="000000"/>
                <w:sz w:val="23"/>
              </w:rPr>
              <w:t>九、其他收入</w:t>
            </w:r>
          </w:p>
        </w:tc>
        <w:tc>
          <w:tcPr>
            <w:tcW w:w="1980" w:type="dxa"/>
            <w:vAlign w:val="center"/>
          </w:tcPr>
          <w:p w14:paraId="3C79E86C">
            <w:pPr>
              <w:snapToGrid w:val="0"/>
              <w:jc w:val="right"/>
            </w:pPr>
            <w:r>
              <w:rPr>
                <w:rFonts w:ascii="宋体" w:hAnsi="宋体" w:eastAsia="宋体" w:cs="宋体"/>
                <w:b w:val="0"/>
                <w:i w:val="0"/>
                <w:color w:val="000000"/>
                <w:sz w:val="23"/>
              </w:rPr>
              <w:t>26,224.93</w:t>
            </w:r>
          </w:p>
        </w:tc>
        <w:tc>
          <w:tcPr>
            <w:tcW w:w="4640" w:type="dxa"/>
            <w:vAlign w:val="center"/>
          </w:tcPr>
          <w:p w14:paraId="734DD118">
            <w:pPr>
              <w:snapToGrid w:val="0"/>
              <w:jc w:val="left"/>
            </w:pPr>
            <w:r>
              <w:rPr>
                <w:rFonts w:ascii="宋体" w:hAnsi="宋体" w:eastAsia="宋体" w:cs="宋体"/>
                <w:b w:val="0"/>
                <w:i w:val="0"/>
                <w:color w:val="000000"/>
                <w:sz w:val="23"/>
              </w:rPr>
              <w:t>九、城乡社区支出</w:t>
            </w:r>
          </w:p>
        </w:tc>
        <w:tc>
          <w:tcPr>
            <w:tcW w:w="1978" w:type="dxa"/>
            <w:vAlign w:val="center"/>
          </w:tcPr>
          <w:p w14:paraId="332A12A3"/>
        </w:tc>
      </w:tr>
      <w:tr w14:paraId="6519446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2FB1A158"/>
        </w:tc>
        <w:tc>
          <w:tcPr>
            <w:tcW w:w="1980" w:type="dxa"/>
            <w:vAlign w:val="center"/>
          </w:tcPr>
          <w:p w14:paraId="516DA6EF"/>
        </w:tc>
        <w:tc>
          <w:tcPr>
            <w:tcW w:w="4640" w:type="dxa"/>
            <w:vAlign w:val="center"/>
          </w:tcPr>
          <w:p w14:paraId="3B8061E6">
            <w:pPr>
              <w:snapToGrid w:val="0"/>
              <w:jc w:val="left"/>
            </w:pPr>
            <w:r>
              <w:rPr>
                <w:rFonts w:ascii="宋体" w:hAnsi="宋体" w:eastAsia="宋体" w:cs="宋体"/>
                <w:b w:val="0"/>
                <w:i w:val="0"/>
                <w:color w:val="000000"/>
                <w:sz w:val="23"/>
              </w:rPr>
              <w:t>十、农林水支出</w:t>
            </w:r>
          </w:p>
        </w:tc>
        <w:tc>
          <w:tcPr>
            <w:tcW w:w="1978" w:type="dxa"/>
            <w:vAlign w:val="center"/>
          </w:tcPr>
          <w:p w14:paraId="31093F01"/>
        </w:tc>
      </w:tr>
      <w:tr w14:paraId="0DD2D42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4CE73057"/>
        </w:tc>
        <w:tc>
          <w:tcPr>
            <w:tcW w:w="1980" w:type="dxa"/>
            <w:vAlign w:val="center"/>
          </w:tcPr>
          <w:p w14:paraId="1985D72F"/>
        </w:tc>
        <w:tc>
          <w:tcPr>
            <w:tcW w:w="4640" w:type="dxa"/>
            <w:vAlign w:val="center"/>
          </w:tcPr>
          <w:p w14:paraId="387E6181">
            <w:pPr>
              <w:snapToGrid w:val="0"/>
              <w:jc w:val="left"/>
            </w:pPr>
            <w:r>
              <w:rPr>
                <w:rFonts w:ascii="宋体" w:hAnsi="宋体" w:eastAsia="宋体" w:cs="宋体"/>
                <w:b w:val="0"/>
                <w:i w:val="0"/>
                <w:color w:val="000000"/>
                <w:sz w:val="23"/>
              </w:rPr>
              <w:t>十一、交通运输支出</w:t>
            </w:r>
          </w:p>
        </w:tc>
        <w:tc>
          <w:tcPr>
            <w:tcW w:w="1978" w:type="dxa"/>
            <w:vAlign w:val="center"/>
          </w:tcPr>
          <w:p w14:paraId="72A9E76F"/>
        </w:tc>
      </w:tr>
      <w:tr w14:paraId="188C4ED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26900CDC"/>
        </w:tc>
        <w:tc>
          <w:tcPr>
            <w:tcW w:w="1980" w:type="dxa"/>
            <w:vAlign w:val="center"/>
          </w:tcPr>
          <w:p w14:paraId="4685AF13"/>
        </w:tc>
        <w:tc>
          <w:tcPr>
            <w:tcW w:w="4640" w:type="dxa"/>
            <w:vAlign w:val="center"/>
          </w:tcPr>
          <w:p w14:paraId="0E0D14BE">
            <w:pPr>
              <w:snapToGrid w:val="0"/>
              <w:jc w:val="left"/>
            </w:pPr>
            <w:r>
              <w:rPr>
                <w:rFonts w:ascii="宋体" w:hAnsi="宋体" w:eastAsia="宋体" w:cs="宋体"/>
                <w:b w:val="0"/>
                <w:i w:val="0"/>
                <w:color w:val="000000"/>
                <w:sz w:val="23"/>
              </w:rPr>
              <w:t>十二、资源勘探工业信息等支出</w:t>
            </w:r>
          </w:p>
        </w:tc>
        <w:tc>
          <w:tcPr>
            <w:tcW w:w="1978" w:type="dxa"/>
            <w:vAlign w:val="center"/>
          </w:tcPr>
          <w:p w14:paraId="43A8AE98"/>
        </w:tc>
      </w:tr>
      <w:tr w14:paraId="5A490C8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2041C8B5"/>
        </w:tc>
        <w:tc>
          <w:tcPr>
            <w:tcW w:w="1980" w:type="dxa"/>
            <w:vAlign w:val="center"/>
          </w:tcPr>
          <w:p w14:paraId="51588F67"/>
        </w:tc>
        <w:tc>
          <w:tcPr>
            <w:tcW w:w="4640" w:type="dxa"/>
            <w:vAlign w:val="center"/>
          </w:tcPr>
          <w:p w14:paraId="14139645">
            <w:pPr>
              <w:snapToGrid w:val="0"/>
              <w:jc w:val="left"/>
            </w:pPr>
            <w:r>
              <w:rPr>
                <w:rFonts w:ascii="宋体" w:hAnsi="宋体" w:eastAsia="宋体" w:cs="宋体"/>
                <w:b w:val="0"/>
                <w:i w:val="0"/>
                <w:color w:val="000000"/>
                <w:sz w:val="23"/>
              </w:rPr>
              <w:t>十三、商业服务业等支出</w:t>
            </w:r>
          </w:p>
        </w:tc>
        <w:tc>
          <w:tcPr>
            <w:tcW w:w="1978" w:type="dxa"/>
            <w:vAlign w:val="center"/>
          </w:tcPr>
          <w:p w14:paraId="4A453A80"/>
        </w:tc>
      </w:tr>
      <w:tr w14:paraId="3286F8D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5DB3E2B8"/>
        </w:tc>
        <w:tc>
          <w:tcPr>
            <w:tcW w:w="1980" w:type="dxa"/>
            <w:vAlign w:val="center"/>
          </w:tcPr>
          <w:p w14:paraId="4D52E8AD"/>
        </w:tc>
        <w:tc>
          <w:tcPr>
            <w:tcW w:w="4640" w:type="dxa"/>
            <w:vAlign w:val="center"/>
          </w:tcPr>
          <w:p w14:paraId="1647D9DC">
            <w:pPr>
              <w:snapToGrid w:val="0"/>
              <w:jc w:val="left"/>
            </w:pPr>
            <w:r>
              <w:rPr>
                <w:rFonts w:ascii="宋体" w:hAnsi="宋体" w:eastAsia="宋体" w:cs="宋体"/>
                <w:b w:val="0"/>
                <w:i w:val="0"/>
                <w:color w:val="000000"/>
                <w:sz w:val="23"/>
              </w:rPr>
              <w:t>十四、金融支出</w:t>
            </w:r>
          </w:p>
        </w:tc>
        <w:tc>
          <w:tcPr>
            <w:tcW w:w="1978" w:type="dxa"/>
            <w:vAlign w:val="center"/>
          </w:tcPr>
          <w:p w14:paraId="01413B5B"/>
        </w:tc>
      </w:tr>
      <w:tr w14:paraId="033D4AB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36E19953"/>
        </w:tc>
        <w:tc>
          <w:tcPr>
            <w:tcW w:w="1980" w:type="dxa"/>
            <w:vAlign w:val="center"/>
          </w:tcPr>
          <w:p w14:paraId="52ABBC6F"/>
        </w:tc>
        <w:tc>
          <w:tcPr>
            <w:tcW w:w="4640" w:type="dxa"/>
            <w:vAlign w:val="center"/>
          </w:tcPr>
          <w:p w14:paraId="40FFCBD9">
            <w:pPr>
              <w:snapToGrid w:val="0"/>
              <w:jc w:val="left"/>
            </w:pPr>
            <w:r>
              <w:rPr>
                <w:rFonts w:ascii="宋体" w:hAnsi="宋体" w:eastAsia="宋体" w:cs="宋体"/>
                <w:b w:val="0"/>
                <w:i w:val="0"/>
                <w:color w:val="000000"/>
                <w:sz w:val="23"/>
              </w:rPr>
              <w:t>十五、援助其他地区支出</w:t>
            </w:r>
          </w:p>
        </w:tc>
        <w:tc>
          <w:tcPr>
            <w:tcW w:w="1978" w:type="dxa"/>
            <w:vAlign w:val="center"/>
          </w:tcPr>
          <w:p w14:paraId="7EC62D36"/>
        </w:tc>
      </w:tr>
      <w:tr w14:paraId="22489B0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55520306"/>
        </w:tc>
        <w:tc>
          <w:tcPr>
            <w:tcW w:w="1980" w:type="dxa"/>
            <w:vAlign w:val="center"/>
          </w:tcPr>
          <w:p w14:paraId="3023C5BF"/>
        </w:tc>
        <w:tc>
          <w:tcPr>
            <w:tcW w:w="4640" w:type="dxa"/>
            <w:vAlign w:val="center"/>
          </w:tcPr>
          <w:p w14:paraId="5CD8D60C">
            <w:pPr>
              <w:snapToGrid w:val="0"/>
              <w:jc w:val="left"/>
            </w:pPr>
            <w:r>
              <w:rPr>
                <w:rFonts w:ascii="宋体" w:hAnsi="宋体" w:eastAsia="宋体" w:cs="宋体"/>
                <w:b w:val="0"/>
                <w:i w:val="0"/>
                <w:color w:val="000000"/>
                <w:sz w:val="23"/>
              </w:rPr>
              <w:t>十六、自然资源海洋气象等支出</w:t>
            </w:r>
          </w:p>
        </w:tc>
        <w:tc>
          <w:tcPr>
            <w:tcW w:w="1978" w:type="dxa"/>
            <w:vAlign w:val="center"/>
          </w:tcPr>
          <w:p w14:paraId="2C08BA92"/>
        </w:tc>
      </w:tr>
      <w:tr w14:paraId="2867E20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3BAD01F8"/>
        </w:tc>
        <w:tc>
          <w:tcPr>
            <w:tcW w:w="1980" w:type="dxa"/>
            <w:vAlign w:val="center"/>
          </w:tcPr>
          <w:p w14:paraId="731C5120"/>
        </w:tc>
        <w:tc>
          <w:tcPr>
            <w:tcW w:w="4640" w:type="dxa"/>
            <w:vAlign w:val="center"/>
          </w:tcPr>
          <w:p w14:paraId="445DDF1B">
            <w:pPr>
              <w:snapToGrid w:val="0"/>
              <w:jc w:val="left"/>
            </w:pPr>
            <w:r>
              <w:rPr>
                <w:rFonts w:ascii="宋体" w:hAnsi="宋体" w:eastAsia="宋体" w:cs="宋体"/>
                <w:b w:val="0"/>
                <w:i w:val="0"/>
                <w:color w:val="000000"/>
                <w:sz w:val="23"/>
              </w:rPr>
              <w:t>十七、住房保障支出</w:t>
            </w:r>
          </w:p>
        </w:tc>
        <w:tc>
          <w:tcPr>
            <w:tcW w:w="1978" w:type="dxa"/>
            <w:vAlign w:val="center"/>
          </w:tcPr>
          <w:p w14:paraId="1FD0287D"/>
        </w:tc>
      </w:tr>
      <w:tr w14:paraId="6BE100B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27F66671"/>
        </w:tc>
        <w:tc>
          <w:tcPr>
            <w:tcW w:w="1980" w:type="dxa"/>
            <w:vAlign w:val="center"/>
          </w:tcPr>
          <w:p w14:paraId="1B590A1D"/>
        </w:tc>
        <w:tc>
          <w:tcPr>
            <w:tcW w:w="4640" w:type="dxa"/>
            <w:vAlign w:val="center"/>
          </w:tcPr>
          <w:p w14:paraId="359F2D07">
            <w:pPr>
              <w:snapToGrid w:val="0"/>
              <w:jc w:val="left"/>
            </w:pPr>
            <w:r>
              <w:rPr>
                <w:rFonts w:ascii="宋体" w:hAnsi="宋体" w:eastAsia="宋体" w:cs="宋体"/>
                <w:b w:val="0"/>
                <w:i w:val="0"/>
                <w:color w:val="000000"/>
                <w:sz w:val="23"/>
              </w:rPr>
              <w:t>十八、粮油物资储备支出</w:t>
            </w:r>
          </w:p>
        </w:tc>
        <w:tc>
          <w:tcPr>
            <w:tcW w:w="1978" w:type="dxa"/>
            <w:vAlign w:val="center"/>
          </w:tcPr>
          <w:p w14:paraId="757BBF69"/>
        </w:tc>
      </w:tr>
      <w:tr w14:paraId="0A3FC66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34F05B71"/>
        </w:tc>
        <w:tc>
          <w:tcPr>
            <w:tcW w:w="1980" w:type="dxa"/>
            <w:vAlign w:val="center"/>
          </w:tcPr>
          <w:p w14:paraId="50250EA1"/>
        </w:tc>
        <w:tc>
          <w:tcPr>
            <w:tcW w:w="4640" w:type="dxa"/>
            <w:vAlign w:val="center"/>
          </w:tcPr>
          <w:p w14:paraId="19B45B53">
            <w:pPr>
              <w:snapToGrid w:val="0"/>
              <w:jc w:val="left"/>
            </w:pPr>
            <w:r>
              <w:rPr>
                <w:rFonts w:ascii="宋体" w:hAnsi="宋体" w:eastAsia="宋体" w:cs="宋体"/>
                <w:b w:val="0"/>
                <w:i w:val="0"/>
                <w:color w:val="000000"/>
                <w:sz w:val="23"/>
              </w:rPr>
              <w:t>十九、国有资本经营预算支出</w:t>
            </w:r>
          </w:p>
        </w:tc>
        <w:tc>
          <w:tcPr>
            <w:tcW w:w="1978" w:type="dxa"/>
            <w:vAlign w:val="center"/>
          </w:tcPr>
          <w:p w14:paraId="451F882A"/>
        </w:tc>
      </w:tr>
      <w:tr w14:paraId="27A19EA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41D014E8"/>
        </w:tc>
        <w:tc>
          <w:tcPr>
            <w:tcW w:w="1980" w:type="dxa"/>
            <w:vAlign w:val="center"/>
          </w:tcPr>
          <w:p w14:paraId="2B337C05"/>
        </w:tc>
        <w:tc>
          <w:tcPr>
            <w:tcW w:w="4640" w:type="dxa"/>
            <w:vAlign w:val="center"/>
          </w:tcPr>
          <w:p w14:paraId="2C359B1C">
            <w:pPr>
              <w:snapToGrid w:val="0"/>
              <w:jc w:val="left"/>
            </w:pPr>
            <w:r>
              <w:rPr>
                <w:rFonts w:ascii="宋体" w:hAnsi="宋体" w:eastAsia="宋体" w:cs="宋体"/>
                <w:b w:val="0"/>
                <w:i w:val="0"/>
                <w:color w:val="000000"/>
                <w:sz w:val="23"/>
              </w:rPr>
              <w:t>二十、灾害防治及应急管理支出</w:t>
            </w:r>
          </w:p>
        </w:tc>
        <w:tc>
          <w:tcPr>
            <w:tcW w:w="1978" w:type="dxa"/>
            <w:vAlign w:val="center"/>
          </w:tcPr>
          <w:p w14:paraId="6F01AD44"/>
        </w:tc>
      </w:tr>
      <w:tr w14:paraId="7A95922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3C13F1B3"/>
        </w:tc>
        <w:tc>
          <w:tcPr>
            <w:tcW w:w="1980" w:type="dxa"/>
            <w:vAlign w:val="center"/>
          </w:tcPr>
          <w:p w14:paraId="5BFC6981"/>
        </w:tc>
        <w:tc>
          <w:tcPr>
            <w:tcW w:w="4640" w:type="dxa"/>
            <w:vAlign w:val="center"/>
          </w:tcPr>
          <w:p w14:paraId="12619562">
            <w:pPr>
              <w:snapToGrid w:val="0"/>
              <w:jc w:val="left"/>
            </w:pPr>
            <w:r>
              <w:rPr>
                <w:rFonts w:ascii="宋体" w:hAnsi="宋体" w:eastAsia="宋体" w:cs="宋体"/>
                <w:b w:val="0"/>
                <w:i w:val="0"/>
                <w:color w:val="000000"/>
                <w:sz w:val="23"/>
              </w:rPr>
              <w:t>二十一、其他支出</w:t>
            </w:r>
          </w:p>
        </w:tc>
        <w:tc>
          <w:tcPr>
            <w:tcW w:w="1978" w:type="dxa"/>
            <w:vAlign w:val="center"/>
          </w:tcPr>
          <w:p w14:paraId="6A38EE10"/>
        </w:tc>
      </w:tr>
      <w:tr w14:paraId="6A63E20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6A7A376B"/>
        </w:tc>
        <w:tc>
          <w:tcPr>
            <w:tcW w:w="1980" w:type="dxa"/>
            <w:vAlign w:val="center"/>
          </w:tcPr>
          <w:p w14:paraId="6E0A3885"/>
        </w:tc>
        <w:tc>
          <w:tcPr>
            <w:tcW w:w="4640" w:type="dxa"/>
            <w:vAlign w:val="center"/>
          </w:tcPr>
          <w:p w14:paraId="2DA0B8EB">
            <w:pPr>
              <w:snapToGrid w:val="0"/>
              <w:jc w:val="left"/>
            </w:pPr>
            <w:r>
              <w:rPr>
                <w:rFonts w:ascii="宋体" w:hAnsi="宋体" w:eastAsia="宋体" w:cs="宋体"/>
                <w:b w:val="0"/>
                <w:i w:val="0"/>
                <w:color w:val="000000"/>
                <w:sz w:val="23"/>
              </w:rPr>
              <w:t>二十二、债务付息支出</w:t>
            </w:r>
          </w:p>
        </w:tc>
        <w:tc>
          <w:tcPr>
            <w:tcW w:w="1978" w:type="dxa"/>
            <w:vAlign w:val="center"/>
          </w:tcPr>
          <w:p w14:paraId="26D32936"/>
        </w:tc>
      </w:tr>
      <w:tr w14:paraId="00AA7A4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25A2F711"/>
        </w:tc>
        <w:tc>
          <w:tcPr>
            <w:tcW w:w="1980" w:type="dxa"/>
            <w:vAlign w:val="center"/>
          </w:tcPr>
          <w:p w14:paraId="66663FD6"/>
        </w:tc>
        <w:tc>
          <w:tcPr>
            <w:tcW w:w="4640" w:type="dxa"/>
            <w:vAlign w:val="center"/>
          </w:tcPr>
          <w:p w14:paraId="17CC1203">
            <w:pPr>
              <w:snapToGrid w:val="0"/>
              <w:jc w:val="left"/>
            </w:pPr>
            <w:r>
              <w:rPr>
                <w:rFonts w:ascii="宋体" w:hAnsi="宋体" w:eastAsia="宋体" w:cs="宋体"/>
                <w:b w:val="0"/>
                <w:i w:val="0"/>
                <w:color w:val="000000"/>
                <w:sz w:val="23"/>
              </w:rPr>
              <w:t>二十三、抗疫特别国债安排的支出</w:t>
            </w:r>
          </w:p>
        </w:tc>
        <w:tc>
          <w:tcPr>
            <w:tcW w:w="1978" w:type="dxa"/>
            <w:vAlign w:val="center"/>
          </w:tcPr>
          <w:p w14:paraId="475E984A"/>
        </w:tc>
      </w:tr>
      <w:tr w14:paraId="2EFD27F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3D3A2B47">
            <w:pPr>
              <w:snapToGrid w:val="0"/>
              <w:jc w:val="center"/>
            </w:pPr>
            <w:r>
              <w:rPr>
                <w:rFonts w:ascii="宋体" w:hAnsi="宋体" w:eastAsia="宋体" w:cs="宋体"/>
                <w:b w:val="0"/>
                <w:i w:val="0"/>
                <w:color w:val="000000"/>
                <w:sz w:val="23"/>
              </w:rPr>
              <w:t>本年收入合计</w:t>
            </w:r>
          </w:p>
        </w:tc>
        <w:tc>
          <w:tcPr>
            <w:tcW w:w="1980" w:type="dxa"/>
            <w:vAlign w:val="center"/>
          </w:tcPr>
          <w:p w14:paraId="06010F15">
            <w:pPr>
              <w:snapToGrid w:val="0"/>
              <w:jc w:val="right"/>
            </w:pPr>
            <w:r>
              <w:rPr>
                <w:rFonts w:ascii="宋体" w:hAnsi="宋体" w:eastAsia="宋体" w:cs="宋体"/>
                <w:b w:val="0"/>
                <w:i w:val="0"/>
                <w:color w:val="000000"/>
                <w:sz w:val="23"/>
              </w:rPr>
              <w:t>22,527,749.93</w:t>
            </w:r>
          </w:p>
        </w:tc>
        <w:tc>
          <w:tcPr>
            <w:tcW w:w="4640" w:type="dxa"/>
            <w:vAlign w:val="center"/>
          </w:tcPr>
          <w:p w14:paraId="0AA9D9A9">
            <w:pPr>
              <w:snapToGrid w:val="0"/>
              <w:jc w:val="center"/>
            </w:pPr>
            <w:r>
              <w:rPr>
                <w:rFonts w:ascii="宋体" w:hAnsi="宋体" w:eastAsia="宋体" w:cs="宋体"/>
                <w:b w:val="0"/>
                <w:i w:val="0"/>
                <w:color w:val="000000"/>
                <w:sz w:val="23"/>
              </w:rPr>
              <w:t>本年支出合计</w:t>
            </w:r>
          </w:p>
        </w:tc>
        <w:tc>
          <w:tcPr>
            <w:tcW w:w="1978" w:type="dxa"/>
            <w:vAlign w:val="center"/>
          </w:tcPr>
          <w:p w14:paraId="6ADA7709">
            <w:pPr>
              <w:snapToGrid w:val="0"/>
              <w:jc w:val="right"/>
            </w:pPr>
            <w:r>
              <w:rPr>
                <w:rFonts w:ascii="宋体" w:hAnsi="宋体" w:eastAsia="宋体" w:cs="宋体"/>
                <w:b w:val="0"/>
                <w:i w:val="0"/>
                <w:color w:val="000000"/>
                <w:sz w:val="23"/>
              </w:rPr>
              <w:t>14,969,787.63</w:t>
            </w:r>
          </w:p>
        </w:tc>
      </w:tr>
      <w:tr w14:paraId="0075BA3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7EBFD6D4">
            <w:pPr>
              <w:snapToGrid w:val="0"/>
              <w:jc w:val="left"/>
            </w:pPr>
            <w:r>
              <w:rPr>
                <w:rFonts w:ascii="宋体" w:hAnsi="宋体" w:eastAsia="宋体" w:cs="宋体"/>
                <w:b w:val="0"/>
                <w:i w:val="0"/>
                <w:color w:val="000000"/>
                <w:sz w:val="23"/>
              </w:rPr>
              <w:t>十、使用非财政拨款结余</w:t>
            </w:r>
          </w:p>
        </w:tc>
        <w:tc>
          <w:tcPr>
            <w:tcW w:w="1980" w:type="dxa"/>
            <w:vAlign w:val="center"/>
          </w:tcPr>
          <w:p w14:paraId="0EE17E38"/>
        </w:tc>
        <w:tc>
          <w:tcPr>
            <w:tcW w:w="4640" w:type="dxa"/>
            <w:vAlign w:val="center"/>
          </w:tcPr>
          <w:p w14:paraId="22B885EE">
            <w:pPr>
              <w:snapToGrid w:val="0"/>
              <w:jc w:val="left"/>
            </w:pPr>
            <w:r>
              <w:rPr>
                <w:rFonts w:ascii="宋体" w:hAnsi="宋体" w:eastAsia="宋体" w:cs="宋体"/>
                <w:b w:val="0"/>
                <w:i w:val="0"/>
                <w:color w:val="000000"/>
                <w:sz w:val="23"/>
              </w:rPr>
              <w:t>二十四、结余分配</w:t>
            </w:r>
          </w:p>
        </w:tc>
        <w:tc>
          <w:tcPr>
            <w:tcW w:w="1978" w:type="dxa"/>
            <w:vAlign w:val="center"/>
          </w:tcPr>
          <w:p w14:paraId="3B628D42">
            <w:pPr>
              <w:snapToGrid w:val="0"/>
              <w:jc w:val="right"/>
            </w:pPr>
            <w:r>
              <w:rPr>
                <w:rFonts w:ascii="宋体" w:hAnsi="宋体" w:eastAsia="宋体" w:cs="宋体"/>
                <w:b w:val="0"/>
                <w:i w:val="0"/>
                <w:color w:val="000000"/>
                <w:sz w:val="23"/>
              </w:rPr>
              <w:t>7,557,962.30</w:t>
            </w:r>
          </w:p>
        </w:tc>
      </w:tr>
      <w:tr w14:paraId="6FE7B39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1FCE10FC">
            <w:pPr>
              <w:snapToGrid w:val="0"/>
              <w:jc w:val="left"/>
            </w:pPr>
            <w:r>
              <w:rPr>
                <w:rFonts w:ascii="宋体" w:hAnsi="宋体" w:eastAsia="宋体" w:cs="宋体"/>
                <w:b w:val="0"/>
                <w:i w:val="0"/>
                <w:color w:val="000000"/>
                <w:sz w:val="23"/>
              </w:rPr>
              <w:t>十一、年初结转和结余</w:t>
            </w:r>
          </w:p>
        </w:tc>
        <w:tc>
          <w:tcPr>
            <w:tcW w:w="1980" w:type="dxa"/>
            <w:vAlign w:val="center"/>
          </w:tcPr>
          <w:p w14:paraId="4FE6C5EF"/>
        </w:tc>
        <w:tc>
          <w:tcPr>
            <w:tcW w:w="4640" w:type="dxa"/>
            <w:vAlign w:val="center"/>
          </w:tcPr>
          <w:p w14:paraId="158FE5D9">
            <w:pPr>
              <w:snapToGrid w:val="0"/>
              <w:jc w:val="left"/>
            </w:pPr>
            <w:r>
              <w:rPr>
                <w:rFonts w:ascii="宋体" w:hAnsi="宋体" w:eastAsia="宋体" w:cs="宋体"/>
                <w:b w:val="0"/>
                <w:i w:val="0"/>
                <w:color w:val="000000"/>
                <w:sz w:val="23"/>
              </w:rPr>
              <w:t>二十五、年末结转和结余</w:t>
            </w:r>
          </w:p>
        </w:tc>
        <w:tc>
          <w:tcPr>
            <w:tcW w:w="1978" w:type="dxa"/>
            <w:vAlign w:val="center"/>
          </w:tcPr>
          <w:p w14:paraId="6A37A497"/>
        </w:tc>
      </w:tr>
      <w:tr w14:paraId="7F503E0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19B290A5">
            <w:pPr>
              <w:snapToGrid w:val="0"/>
              <w:jc w:val="left"/>
            </w:pPr>
            <w:r>
              <w:rPr>
                <w:rFonts w:ascii="宋体" w:hAnsi="宋体" w:eastAsia="宋体" w:cs="宋体"/>
                <w:b w:val="0"/>
                <w:i w:val="0"/>
                <w:color w:val="000000"/>
                <w:sz w:val="23"/>
              </w:rPr>
              <w:t xml:space="preserve">     其中：财政拨款结转和结余</w:t>
            </w:r>
          </w:p>
        </w:tc>
        <w:tc>
          <w:tcPr>
            <w:tcW w:w="1980" w:type="dxa"/>
            <w:vAlign w:val="center"/>
          </w:tcPr>
          <w:p w14:paraId="47A57382"/>
        </w:tc>
        <w:tc>
          <w:tcPr>
            <w:tcW w:w="4640" w:type="dxa"/>
            <w:vAlign w:val="center"/>
          </w:tcPr>
          <w:p w14:paraId="518F5F88"/>
        </w:tc>
        <w:tc>
          <w:tcPr>
            <w:tcW w:w="1978" w:type="dxa"/>
            <w:vAlign w:val="center"/>
          </w:tcPr>
          <w:p w14:paraId="1D210C36"/>
        </w:tc>
      </w:tr>
      <w:tr w14:paraId="4C80F23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6130DB87">
            <w:pPr>
              <w:snapToGrid w:val="0"/>
              <w:jc w:val="left"/>
            </w:pPr>
            <w:r>
              <w:rPr>
                <w:rFonts w:ascii="宋体" w:hAnsi="宋体" w:eastAsia="宋体" w:cs="宋体"/>
                <w:b w:val="0"/>
                <w:i w:val="0"/>
                <w:color w:val="000000"/>
                <w:sz w:val="23"/>
              </w:rPr>
              <w:t xml:space="preserve">           其他结转和结余</w:t>
            </w:r>
          </w:p>
        </w:tc>
        <w:tc>
          <w:tcPr>
            <w:tcW w:w="1980" w:type="dxa"/>
            <w:vAlign w:val="center"/>
          </w:tcPr>
          <w:p w14:paraId="7072313A"/>
        </w:tc>
        <w:tc>
          <w:tcPr>
            <w:tcW w:w="4640" w:type="dxa"/>
            <w:vAlign w:val="center"/>
          </w:tcPr>
          <w:p w14:paraId="6B7DC3A0"/>
        </w:tc>
        <w:tc>
          <w:tcPr>
            <w:tcW w:w="1978" w:type="dxa"/>
            <w:vAlign w:val="center"/>
          </w:tcPr>
          <w:p w14:paraId="6992C430"/>
        </w:tc>
      </w:tr>
      <w:tr w14:paraId="03F96D3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05EF1440">
            <w:pPr>
              <w:snapToGrid w:val="0"/>
              <w:jc w:val="center"/>
            </w:pPr>
            <w:r>
              <w:rPr>
                <w:rFonts w:ascii="宋体" w:hAnsi="宋体" w:eastAsia="宋体" w:cs="宋体"/>
                <w:b w:val="0"/>
                <w:i w:val="0"/>
                <w:color w:val="000000"/>
                <w:sz w:val="23"/>
              </w:rPr>
              <w:t>收入总计</w:t>
            </w:r>
          </w:p>
        </w:tc>
        <w:tc>
          <w:tcPr>
            <w:tcW w:w="1980" w:type="dxa"/>
            <w:vAlign w:val="center"/>
          </w:tcPr>
          <w:p w14:paraId="1285CCD1">
            <w:pPr>
              <w:snapToGrid w:val="0"/>
              <w:jc w:val="right"/>
            </w:pPr>
            <w:r>
              <w:rPr>
                <w:rFonts w:ascii="宋体" w:hAnsi="宋体" w:eastAsia="宋体" w:cs="宋体"/>
                <w:b w:val="0"/>
                <w:i w:val="0"/>
                <w:color w:val="000000"/>
                <w:sz w:val="23"/>
              </w:rPr>
              <w:t>22,527,749.93</w:t>
            </w:r>
          </w:p>
        </w:tc>
        <w:tc>
          <w:tcPr>
            <w:tcW w:w="4640" w:type="dxa"/>
            <w:vAlign w:val="center"/>
          </w:tcPr>
          <w:p w14:paraId="0AA86B5E">
            <w:pPr>
              <w:snapToGrid w:val="0"/>
              <w:jc w:val="center"/>
            </w:pPr>
            <w:r>
              <w:rPr>
                <w:rFonts w:ascii="宋体" w:hAnsi="宋体" w:eastAsia="宋体" w:cs="宋体"/>
                <w:b w:val="0"/>
                <w:i w:val="0"/>
                <w:color w:val="000000"/>
                <w:sz w:val="23"/>
              </w:rPr>
              <w:t>支出总计</w:t>
            </w:r>
          </w:p>
        </w:tc>
        <w:tc>
          <w:tcPr>
            <w:tcW w:w="1978" w:type="dxa"/>
            <w:vAlign w:val="center"/>
          </w:tcPr>
          <w:p w14:paraId="0710197D">
            <w:pPr>
              <w:snapToGrid w:val="0"/>
              <w:jc w:val="right"/>
            </w:pPr>
            <w:r>
              <w:rPr>
                <w:rFonts w:ascii="宋体" w:hAnsi="宋体" w:eastAsia="宋体" w:cs="宋体"/>
                <w:b w:val="0"/>
                <w:i w:val="0"/>
                <w:color w:val="000000"/>
                <w:sz w:val="23"/>
              </w:rPr>
              <w:t>22,527,749.93</w:t>
            </w:r>
          </w:p>
        </w:tc>
      </w:tr>
      <w:tr w14:paraId="4E418AA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13238" w:type="dxa"/>
            <w:gridSpan w:val="4"/>
            <w:tcBorders>
              <w:left w:val="single" w:color="FFFFFF" w:sz="4" w:space="0"/>
              <w:bottom w:val="single" w:color="FFFFFF" w:sz="4" w:space="0"/>
              <w:right w:val="single" w:color="FFFFFF" w:sz="4" w:space="0"/>
              <w:insideH w:val="single" w:sz="4" w:space="0"/>
              <w:insideV w:val="single" w:sz="4" w:space="0"/>
            </w:tcBorders>
            <w:vAlign w:val="center"/>
          </w:tcPr>
          <w:p w14:paraId="122D1B39">
            <w:pPr>
              <w:snapToGrid w:val="0"/>
              <w:jc w:val="left"/>
            </w:pPr>
            <w:r>
              <w:rPr>
                <w:rFonts w:ascii="宋体" w:hAnsi="宋体" w:eastAsia="宋体" w:cs="宋体"/>
                <w:b w:val="0"/>
                <w:i w:val="0"/>
                <w:color w:val="000000"/>
                <w:sz w:val="23"/>
              </w:rPr>
              <w:t>注：本表反映本年度的总收支和年末结转结余情况。财政专户管理资金是指教育收费；事业收入不含教育收费。</w:t>
            </w:r>
          </w:p>
        </w:tc>
      </w:tr>
    </w:tbl>
    <w:p w14:paraId="2BCCCB37">
      <w:pPr>
        <w:pStyle w:val="3"/>
        <w:spacing w:before="0" w:after="0" w:line="800" w:lineRule="exact"/>
        <w:rPr>
          <w:rFonts w:ascii="黑体" w:hAnsi="黑体" w:eastAsia="黑体"/>
          <w:b w:val="0"/>
          <w:sz w:val="30"/>
          <w:szCs w:val="30"/>
        </w:rPr>
        <w:sectPr>
          <w:pgSz w:w="16838" w:h="11906" w:orient="landscape"/>
          <w:pgMar w:top="1440" w:right="1800" w:bottom="1440" w:left="1800" w:header="851" w:footer="992" w:gutter="0"/>
          <w:cols w:space="720" w:num="1"/>
          <w:docGrid w:type="lines" w:linePitch="312" w:charSpace="0"/>
        </w:sectPr>
      </w:pPr>
    </w:p>
    <w:p w14:paraId="2265682C">
      <w:pPr>
        <w:pStyle w:val="3"/>
        <w:spacing w:before="0" w:after="0" w:line="800" w:lineRule="exact"/>
        <w:ind w:firstLine="602" w:firstLineChars="200"/>
        <w:rPr>
          <w:rFonts w:ascii="黑体" w:hAnsi="黑体" w:eastAsia="黑体"/>
          <w:sz w:val="30"/>
          <w:szCs w:val="30"/>
        </w:rPr>
      </w:pPr>
      <w:bookmarkStart w:id="20" w:name="_Toc406579313"/>
      <w:r>
        <w:rPr>
          <w:rFonts w:hint="eastAsia" w:ascii="黑体" w:hAnsi="黑体" w:eastAsia="黑体"/>
          <w:sz w:val="30"/>
          <w:szCs w:val="30"/>
        </w:rPr>
        <w:t>二、《收入决算表（按功能分类列示）》</w:t>
      </w:r>
      <w:bookmarkEnd w:id="20"/>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619"/>
        <w:gridCol w:w="2000"/>
        <w:gridCol w:w="5619"/>
      </w:tblGrid>
      <w:tr w14:paraId="7E07178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3238" w:type="dxa"/>
            <w:gridSpan w:val="3"/>
          </w:tcPr>
          <w:p w14:paraId="5DA4C983">
            <w:pPr>
              <w:jc w:val="right"/>
            </w:pPr>
          </w:p>
        </w:tc>
      </w:tr>
      <w:tr w14:paraId="1E0C80E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619" w:type="dxa"/>
          </w:tcPr>
          <w:p w14:paraId="642D8301">
            <w:pPr>
              <w:jc w:val="left"/>
            </w:pPr>
            <w:r>
              <w:rPr>
                <w:rFonts w:ascii="宋体" w:hAnsi="宋体" w:eastAsia="宋体" w:cs="宋体"/>
                <w:sz w:val="20"/>
              </w:rPr>
              <w:t>单位：国家计算机病毒应急处理中心</w:t>
            </w:r>
          </w:p>
        </w:tc>
        <w:tc>
          <w:tcPr>
            <w:tcW w:w="2000" w:type="dxa"/>
          </w:tcPr>
          <w:p w14:paraId="430DF393">
            <w:pPr>
              <w:jc w:val="center"/>
            </w:pPr>
          </w:p>
        </w:tc>
        <w:tc>
          <w:tcPr>
            <w:tcW w:w="5619" w:type="dxa"/>
          </w:tcPr>
          <w:p w14:paraId="28CDB742">
            <w:pPr>
              <w:jc w:val="right"/>
            </w:pPr>
            <w:r>
              <w:rPr>
                <w:rFonts w:ascii="宋体" w:hAnsi="宋体" w:eastAsia="宋体" w:cs="宋体"/>
                <w:sz w:val="20"/>
              </w:rPr>
              <w:t>单位：元</w:t>
            </w:r>
          </w:p>
        </w:tc>
      </w:tr>
    </w:tbl>
    <w:p w14:paraId="65F9CB27">
      <w:pPr>
        <w:snapToGrid w:val="0"/>
        <w:spacing w:before="0" w:after="0"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840"/>
        <w:gridCol w:w="2520"/>
        <w:gridCol w:w="1240"/>
        <w:gridCol w:w="1240"/>
        <w:gridCol w:w="1240"/>
        <w:gridCol w:w="1240"/>
        <w:gridCol w:w="1240"/>
        <w:gridCol w:w="1240"/>
        <w:gridCol w:w="1240"/>
        <w:gridCol w:w="1198"/>
      </w:tblGrid>
      <w:tr w14:paraId="4CB63F0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3360" w:type="dxa"/>
            <w:gridSpan w:val="2"/>
            <w:vAlign w:val="center"/>
          </w:tcPr>
          <w:p w14:paraId="5C2E9B31">
            <w:pPr>
              <w:snapToGrid w:val="0"/>
              <w:jc w:val="center"/>
            </w:pPr>
            <w:r>
              <w:rPr>
                <w:rFonts w:ascii="宋体" w:hAnsi="宋体" w:eastAsia="宋体" w:cs="宋体"/>
                <w:b w:val="0"/>
                <w:i w:val="0"/>
                <w:color w:val="000000"/>
                <w:sz w:val="14"/>
              </w:rPr>
              <w:t>项      目</w:t>
            </w:r>
          </w:p>
        </w:tc>
        <w:tc>
          <w:tcPr>
            <w:tcW w:w="1240" w:type="dxa"/>
            <w:vMerge w:val="restart"/>
            <w:vAlign w:val="center"/>
          </w:tcPr>
          <w:p w14:paraId="0D06F109">
            <w:pPr>
              <w:snapToGrid w:val="0"/>
              <w:jc w:val="center"/>
            </w:pPr>
            <w:r>
              <w:rPr>
                <w:rFonts w:ascii="宋体" w:hAnsi="宋体" w:eastAsia="宋体" w:cs="宋体"/>
                <w:b w:val="0"/>
                <w:i w:val="0"/>
                <w:color w:val="000000"/>
                <w:sz w:val="14"/>
              </w:rPr>
              <w:t>本年收入合计</w:t>
            </w:r>
          </w:p>
        </w:tc>
        <w:tc>
          <w:tcPr>
            <w:tcW w:w="1240" w:type="dxa"/>
            <w:vMerge w:val="restart"/>
            <w:vAlign w:val="center"/>
          </w:tcPr>
          <w:p w14:paraId="77A257EF">
            <w:pPr>
              <w:snapToGrid w:val="0"/>
              <w:jc w:val="center"/>
            </w:pPr>
            <w:r>
              <w:rPr>
                <w:rFonts w:ascii="宋体" w:hAnsi="宋体" w:eastAsia="宋体" w:cs="宋体"/>
                <w:b w:val="0"/>
                <w:i w:val="0"/>
                <w:color w:val="000000"/>
                <w:sz w:val="14"/>
              </w:rPr>
              <w:t>财政拨款收入</w:t>
            </w:r>
          </w:p>
        </w:tc>
        <w:tc>
          <w:tcPr>
            <w:tcW w:w="1240" w:type="dxa"/>
            <w:vMerge w:val="restart"/>
            <w:vAlign w:val="center"/>
          </w:tcPr>
          <w:p w14:paraId="3D0C1406">
            <w:pPr>
              <w:snapToGrid w:val="0"/>
              <w:jc w:val="center"/>
            </w:pPr>
            <w:r>
              <w:rPr>
                <w:rFonts w:ascii="宋体" w:hAnsi="宋体" w:eastAsia="宋体" w:cs="宋体"/>
                <w:b w:val="0"/>
                <w:i w:val="0"/>
                <w:color w:val="000000"/>
                <w:sz w:val="14"/>
              </w:rPr>
              <w:t>上级补助收入</w:t>
            </w:r>
          </w:p>
        </w:tc>
        <w:tc>
          <w:tcPr>
            <w:tcW w:w="2480" w:type="dxa"/>
            <w:gridSpan w:val="2"/>
            <w:vAlign w:val="center"/>
          </w:tcPr>
          <w:p w14:paraId="62A27FA6">
            <w:pPr>
              <w:snapToGrid w:val="0"/>
              <w:jc w:val="center"/>
            </w:pPr>
            <w:r>
              <w:rPr>
                <w:rFonts w:ascii="宋体" w:hAnsi="宋体" w:eastAsia="宋体" w:cs="宋体"/>
                <w:b w:val="0"/>
                <w:i w:val="0"/>
                <w:color w:val="000000"/>
                <w:sz w:val="14"/>
              </w:rPr>
              <w:t>事业收入</w:t>
            </w:r>
          </w:p>
        </w:tc>
        <w:tc>
          <w:tcPr>
            <w:tcW w:w="1240" w:type="dxa"/>
            <w:vMerge w:val="restart"/>
            <w:vAlign w:val="center"/>
          </w:tcPr>
          <w:p w14:paraId="29D04D83">
            <w:pPr>
              <w:snapToGrid w:val="0"/>
              <w:jc w:val="center"/>
            </w:pPr>
            <w:r>
              <w:rPr>
                <w:rFonts w:ascii="宋体" w:hAnsi="宋体" w:eastAsia="宋体" w:cs="宋体"/>
                <w:b w:val="0"/>
                <w:i w:val="0"/>
                <w:color w:val="000000"/>
                <w:sz w:val="14"/>
              </w:rPr>
              <w:t>经营收入</w:t>
            </w:r>
          </w:p>
        </w:tc>
        <w:tc>
          <w:tcPr>
            <w:tcW w:w="1240" w:type="dxa"/>
            <w:vMerge w:val="restart"/>
            <w:vAlign w:val="center"/>
          </w:tcPr>
          <w:p w14:paraId="5BF231DB">
            <w:pPr>
              <w:snapToGrid w:val="0"/>
              <w:jc w:val="center"/>
            </w:pPr>
            <w:r>
              <w:rPr>
                <w:rFonts w:ascii="宋体" w:hAnsi="宋体" w:eastAsia="宋体" w:cs="宋体"/>
                <w:b w:val="0"/>
                <w:i w:val="0"/>
                <w:color w:val="000000"/>
                <w:sz w:val="14"/>
              </w:rPr>
              <w:t>附属单位上缴收入</w:t>
            </w:r>
          </w:p>
        </w:tc>
        <w:tc>
          <w:tcPr>
            <w:tcW w:w="1198" w:type="dxa"/>
            <w:vMerge w:val="restart"/>
            <w:vAlign w:val="center"/>
          </w:tcPr>
          <w:p w14:paraId="32753EAA">
            <w:pPr>
              <w:snapToGrid w:val="0"/>
              <w:jc w:val="center"/>
            </w:pPr>
            <w:r>
              <w:rPr>
                <w:rFonts w:ascii="宋体" w:hAnsi="宋体" w:eastAsia="宋体" w:cs="宋体"/>
                <w:b w:val="0"/>
                <w:i w:val="0"/>
                <w:color w:val="000000"/>
                <w:sz w:val="14"/>
              </w:rPr>
              <w:t>其他收入</w:t>
            </w:r>
          </w:p>
        </w:tc>
      </w:tr>
      <w:tr w14:paraId="44C3ADD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577C2894">
            <w:pPr>
              <w:snapToGrid w:val="0"/>
              <w:jc w:val="center"/>
            </w:pPr>
            <w:r>
              <w:rPr>
                <w:rFonts w:ascii="宋体" w:hAnsi="宋体" w:eastAsia="宋体" w:cs="宋体"/>
                <w:b w:val="0"/>
                <w:i w:val="0"/>
                <w:color w:val="000000"/>
                <w:sz w:val="14"/>
              </w:rPr>
              <w:t>科目编码</w:t>
            </w:r>
          </w:p>
        </w:tc>
        <w:tc>
          <w:tcPr>
            <w:tcW w:w="2520" w:type="dxa"/>
            <w:vAlign w:val="center"/>
          </w:tcPr>
          <w:p w14:paraId="70D6C228">
            <w:pPr>
              <w:snapToGrid w:val="0"/>
              <w:jc w:val="center"/>
            </w:pPr>
            <w:r>
              <w:rPr>
                <w:rFonts w:ascii="宋体" w:hAnsi="宋体" w:eastAsia="宋体" w:cs="宋体"/>
                <w:b w:val="0"/>
                <w:i w:val="0"/>
                <w:color w:val="000000"/>
                <w:sz w:val="14"/>
              </w:rPr>
              <w:t>科目名称</w:t>
            </w:r>
          </w:p>
        </w:tc>
        <w:tc>
          <w:tcPr>
            <w:tcW w:w="1240" w:type="dxa"/>
            <w:vMerge w:val="continue"/>
            <w:vAlign w:val="center"/>
          </w:tcPr>
          <w:p w14:paraId="5B51A56F"/>
        </w:tc>
        <w:tc>
          <w:tcPr>
            <w:tcW w:w="1240" w:type="dxa"/>
            <w:vMerge w:val="continue"/>
            <w:vAlign w:val="center"/>
          </w:tcPr>
          <w:p w14:paraId="00922B91"/>
        </w:tc>
        <w:tc>
          <w:tcPr>
            <w:tcW w:w="1240" w:type="dxa"/>
            <w:vMerge w:val="continue"/>
            <w:vAlign w:val="center"/>
          </w:tcPr>
          <w:p w14:paraId="116442B6"/>
        </w:tc>
        <w:tc>
          <w:tcPr>
            <w:tcW w:w="1240" w:type="dxa"/>
            <w:vAlign w:val="center"/>
          </w:tcPr>
          <w:p w14:paraId="12822612">
            <w:pPr>
              <w:snapToGrid w:val="0"/>
              <w:jc w:val="center"/>
            </w:pPr>
            <w:r>
              <w:rPr>
                <w:rFonts w:ascii="宋体" w:hAnsi="宋体" w:eastAsia="宋体" w:cs="宋体"/>
                <w:b w:val="0"/>
                <w:i w:val="0"/>
                <w:color w:val="000000"/>
                <w:sz w:val="14"/>
              </w:rPr>
              <w:t>小计</w:t>
            </w:r>
          </w:p>
        </w:tc>
        <w:tc>
          <w:tcPr>
            <w:tcW w:w="1240" w:type="dxa"/>
            <w:vAlign w:val="center"/>
          </w:tcPr>
          <w:p w14:paraId="6AC3902A">
            <w:pPr>
              <w:snapToGrid w:val="0"/>
              <w:jc w:val="center"/>
            </w:pPr>
            <w:r>
              <w:rPr>
                <w:rFonts w:ascii="宋体" w:hAnsi="宋体" w:eastAsia="宋体" w:cs="宋体"/>
                <w:b w:val="0"/>
                <w:i w:val="0"/>
                <w:color w:val="000000"/>
                <w:sz w:val="14"/>
              </w:rPr>
              <w:t>其中：教育收费</w:t>
            </w:r>
          </w:p>
        </w:tc>
        <w:tc>
          <w:tcPr>
            <w:tcW w:w="1240" w:type="dxa"/>
            <w:vMerge w:val="continue"/>
            <w:vAlign w:val="center"/>
          </w:tcPr>
          <w:p w14:paraId="06D4302D"/>
        </w:tc>
        <w:tc>
          <w:tcPr>
            <w:tcW w:w="1240" w:type="dxa"/>
            <w:vMerge w:val="continue"/>
            <w:vAlign w:val="center"/>
          </w:tcPr>
          <w:p w14:paraId="4BDF7C3C"/>
        </w:tc>
        <w:tc>
          <w:tcPr>
            <w:tcW w:w="1198" w:type="dxa"/>
            <w:vMerge w:val="continue"/>
            <w:vAlign w:val="center"/>
          </w:tcPr>
          <w:p w14:paraId="31046F98"/>
        </w:tc>
      </w:tr>
      <w:tr w14:paraId="62C73E6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3360" w:type="dxa"/>
            <w:gridSpan w:val="2"/>
            <w:vAlign w:val="center"/>
          </w:tcPr>
          <w:p w14:paraId="7E2EC030">
            <w:pPr>
              <w:snapToGrid w:val="0"/>
              <w:jc w:val="center"/>
            </w:pPr>
            <w:r>
              <w:rPr>
                <w:rFonts w:ascii="宋体" w:hAnsi="宋体" w:eastAsia="宋体" w:cs="宋体"/>
                <w:b w:val="0"/>
                <w:i w:val="0"/>
                <w:color w:val="000000"/>
                <w:sz w:val="14"/>
              </w:rPr>
              <w:t>合计</w:t>
            </w:r>
          </w:p>
        </w:tc>
        <w:tc>
          <w:tcPr>
            <w:tcW w:w="1240" w:type="dxa"/>
            <w:vAlign w:val="center"/>
          </w:tcPr>
          <w:p w14:paraId="401C5539">
            <w:pPr>
              <w:snapToGrid w:val="0"/>
              <w:jc w:val="right"/>
            </w:pPr>
            <w:r>
              <w:rPr>
                <w:rFonts w:ascii="宋体" w:hAnsi="宋体" w:eastAsia="宋体" w:cs="宋体"/>
                <w:b w:val="0"/>
                <w:i w:val="0"/>
                <w:color w:val="000000"/>
                <w:sz w:val="14"/>
              </w:rPr>
              <w:t>22,527,749.93</w:t>
            </w:r>
          </w:p>
        </w:tc>
        <w:tc>
          <w:tcPr>
            <w:tcW w:w="1240" w:type="dxa"/>
            <w:vAlign w:val="center"/>
          </w:tcPr>
          <w:p w14:paraId="3C203DF4">
            <w:pPr>
              <w:snapToGrid w:val="0"/>
              <w:jc w:val="right"/>
            </w:pPr>
            <w:r>
              <w:rPr>
                <w:rFonts w:ascii="宋体" w:hAnsi="宋体" w:eastAsia="宋体" w:cs="宋体"/>
                <w:b w:val="0"/>
                <w:i w:val="0"/>
                <w:color w:val="000000"/>
                <w:sz w:val="14"/>
              </w:rPr>
              <w:t>3,231,900.00</w:t>
            </w:r>
          </w:p>
        </w:tc>
        <w:tc>
          <w:tcPr>
            <w:tcW w:w="1240" w:type="dxa"/>
            <w:vAlign w:val="center"/>
          </w:tcPr>
          <w:p w14:paraId="08E96B72"/>
        </w:tc>
        <w:tc>
          <w:tcPr>
            <w:tcW w:w="1240" w:type="dxa"/>
            <w:vAlign w:val="center"/>
          </w:tcPr>
          <w:p w14:paraId="16B6B354">
            <w:pPr>
              <w:snapToGrid w:val="0"/>
              <w:jc w:val="right"/>
            </w:pPr>
            <w:r>
              <w:rPr>
                <w:rFonts w:ascii="宋体" w:hAnsi="宋体" w:eastAsia="宋体" w:cs="宋体"/>
                <w:b w:val="0"/>
                <w:i w:val="0"/>
                <w:color w:val="000000"/>
                <w:sz w:val="14"/>
              </w:rPr>
              <w:t>19,269,625.00</w:t>
            </w:r>
          </w:p>
        </w:tc>
        <w:tc>
          <w:tcPr>
            <w:tcW w:w="1240" w:type="dxa"/>
            <w:vAlign w:val="center"/>
          </w:tcPr>
          <w:p w14:paraId="00A841E3"/>
        </w:tc>
        <w:tc>
          <w:tcPr>
            <w:tcW w:w="1240" w:type="dxa"/>
            <w:vAlign w:val="center"/>
          </w:tcPr>
          <w:p w14:paraId="6247BF57"/>
        </w:tc>
        <w:tc>
          <w:tcPr>
            <w:tcW w:w="1240" w:type="dxa"/>
            <w:vAlign w:val="center"/>
          </w:tcPr>
          <w:p w14:paraId="457D1EE7"/>
        </w:tc>
        <w:tc>
          <w:tcPr>
            <w:tcW w:w="1198" w:type="dxa"/>
            <w:vAlign w:val="center"/>
          </w:tcPr>
          <w:p w14:paraId="0E043783">
            <w:pPr>
              <w:snapToGrid w:val="0"/>
              <w:jc w:val="right"/>
            </w:pPr>
            <w:r>
              <w:rPr>
                <w:rFonts w:ascii="宋体" w:hAnsi="宋体" w:eastAsia="宋体" w:cs="宋体"/>
                <w:b w:val="0"/>
                <w:i w:val="0"/>
                <w:color w:val="000000"/>
                <w:sz w:val="14"/>
              </w:rPr>
              <w:t>26,224.93</w:t>
            </w:r>
          </w:p>
        </w:tc>
      </w:tr>
      <w:tr w14:paraId="77E86E3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1E6951BD">
            <w:pPr>
              <w:snapToGrid w:val="0"/>
              <w:jc w:val="left"/>
            </w:pPr>
            <w:r>
              <w:rPr>
                <w:rFonts w:ascii="宋体" w:hAnsi="宋体" w:eastAsia="宋体" w:cs="宋体"/>
                <w:b w:val="0"/>
                <w:i w:val="0"/>
                <w:color w:val="000000"/>
                <w:sz w:val="14"/>
              </w:rPr>
              <w:t>204</w:t>
            </w:r>
          </w:p>
        </w:tc>
        <w:tc>
          <w:tcPr>
            <w:tcW w:w="2520" w:type="dxa"/>
            <w:vAlign w:val="center"/>
          </w:tcPr>
          <w:p w14:paraId="78463A09">
            <w:pPr>
              <w:snapToGrid w:val="0"/>
              <w:jc w:val="left"/>
            </w:pPr>
            <w:r>
              <w:rPr>
                <w:rFonts w:ascii="宋体" w:hAnsi="宋体" w:eastAsia="宋体" w:cs="宋体"/>
                <w:b w:val="0"/>
                <w:i w:val="0"/>
                <w:color w:val="000000"/>
                <w:sz w:val="14"/>
              </w:rPr>
              <w:t>公共安全支出</w:t>
            </w:r>
          </w:p>
        </w:tc>
        <w:tc>
          <w:tcPr>
            <w:tcW w:w="1240" w:type="dxa"/>
            <w:vAlign w:val="center"/>
          </w:tcPr>
          <w:p w14:paraId="67F3F078">
            <w:pPr>
              <w:snapToGrid w:val="0"/>
              <w:jc w:val="right"/>
            </w:pPr>
            <w:r>
              <w:rPr>
                <w:rFonts w:ascii="宋体" w:hAnsi="宋体" w:eastAsia="宋体" w:cs="宋体"/>
                <w:b w:val="0"/>
                <w:i w:val="0"/>
                <w:color w:val="000000"/>
                <w:sz w:val="14"/>
              </w:rPr>
              <w:t>21,911,849.93</w:t>
            </w:r>
          </w:p>
        </w:tc>
        <w:tc>
          <w:tcPr>
            <w:tcW w:w="1240" w:type="dxa"/>
            <w:vAlign w:val="center"/>
          </w:tcPr>
          <w:p w14:paraId="07EAEC93">
            <w:pPr>
              <w:snapToGrid w:val="0"/>
              <w:jc w:val="right"/>
            </w:pPr>
            <w:r>
              <w:rPr>
                <w:rFonts w:ascii="宋体" w:hAnsi="宋体" w:eastAsia="宋体" w:cs="宋体"/>
                <w:b w:val="0"/>
                <w:i w:val="0"/>
                <w:color w:val="000000"/>
                <w:sz w:val="14"/>
              </w:rPr>
              <w:t>2,616,000.00</w:t>
            </w:r>
          </w:p>
        </w:tc>
        <w:tc>
          <w:tcPr>
            <w:tcW w:w="1240" w:type="dxa"/>
            <w:vAlign w:val="center"/>
          </w:tcPr>
          <w:p w14:paraId="69176744"/>
        </w:tc>
        <w:tc>
          <w:tcPr>
            <w:tcW w:w="1240" w:type="dxa"/>
            <w:vAlign w:val="center"/>
          </w:tcPr>
          <w:p w14:paraId="3EC0518D">
            <w:pPr>
              <w:snapToGrid w:val="0"/>
              <w:jc w:val="right"/>
            </w:pPr>
            <w:r>
              <w:rPr>
                <w:rFonts w:ascii="宋体" w:hAnsi="宋体" w:eastAsia="宋体" w:cs="宋体"/>
                <w:b w:val="0"/>
                <w:i w:val="0"/>
                <w:color w:val="000000"/>
                <w:sz w:val="14"/>
              </w:rPr>
              <w:t>19,269,625.00</w:t>
            </w:r>
          </w:p>
        </w:tc>
        <w:tc>
          <w:tcPr>
            <w:tcW w:w="1240" w:type="dxa"/>
            <w:vAlign w:val="center"/>
          </w:tcPr>
          <w:p w14:paraId="75534EF3"/>
        </w:tc>
        <w:tc>
          <w:tcPr>
            <w:tcW w:w="1240" w:type="dxa"/>
            <w:vAlign w:val="center"/>
          </w:tcPr>
          <w:p w14:paraId="41F6984E"/>
        </w:tc>
        <w:tc>
          <w:tcPr>
            <w:tcW w:w="1240" w:type="dxa"/>
            <w:vAlign w:val="center"/>
          </w:tcPr>
          <w:p w14:paraId="3B8AF6F7"/>
        </w:tc>
        <w:tc>
          <w:tcPr>
            <w:tcW w:w="1198" w:type="dxa"/>
            <w:vAlign w:val="center"/>
          </w:tcPr>
          <w:p w14:paraId="00789173">
            <w:pPr>
              <w:snapToGrid w:val="0"/>
              <w:jc w:val="right"/>
            </w:pPr>
            <w:r>
              <w:rPr>
                <w:rFonts w:ascii="宋体" w:hAnsi="宋体" w:eastAsia="宋体" w:cs="宋体"/>
                <w:b w:val="0"/>
                <w:i w:val="0"/>
                <w:color w:val="000000"/>
                <w:sz w:val="14"/>
              </w:rPr>
              <w:t>26,224.93</w:t>
            </w:r>
          </w:p>
        </w:tc>
      </w:tr>
      <w:tr w14:paraId="068386D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3C3F59B3">
            <w:pPr>
              <w:snapToGrid w:val="0"/>
              <w:jc w:val="left"/>
            </w:pPr>
            <w:r>
              <w:rPr>
                <w:rFonts w:ascii="宋体" w:hAnsi="宋体" w:eastAsia="宋体" w:cs="宋体"/>
                <w:b w:val="0"/>
                <w:i w:val="0"/>
                <w:color w:val="000000"/>
                <w:sz w:val="14"/>
              </w:rPr>
              <w:t>20402</w:t>
            </w:r>
          </w:p>
        </w:tc>
        <w:tc>
          <w:tcPr>
            <w:tcW w:w="2520" w:type="dxa"/>
            <w:vAlign w:val="center"/>
          </w:tcPr>
          <w:p w14:paraId="5B141C33">
            <w:pPr>
              <w:snapToGrid w:val="0"/>
              <w:jc w:val="left"/>
            </w:pPr>
            <w:r>
              <w:rPr>
                <w:rFonts w:ascii="宋体" w:hAnsi="宋体" w:eastAsia="宋体" w:cs="宋体"/>
                <w:b w:val="0"/>
                <w:i w:val="0"/>
                <w:color w:val="000000"/>
                <w:sz w:val="14"/>
              </w:rPr>
              <w:t>公安</w:t>
            </w:r>
          </w:p>
        </w:tc>
        <w:tc>
          <w:tcPr>
            <w:tcW w:w="1240" w:type="dxa"/>
            <w:vAlign w:val="center"/>
          </w:tcPr>
          <w:p w14:paraId="63128A67">
            <w:pPr>
              <w:snapToGrid w:val="0"/>
              <w:jc w:val="right"/>
            </w:pPr>
            <w:r>
              <w:rPr>
                <w:rFonts w:ascii="宋体" w:hAnsi="宋体" w:eastAsia="宋体" w:cs="宋体"/>
                <w:b w:val="0"/>
                <w:i w:val="0"/>
                <w:color w:val="000000"/>
                <w:sz w:val="14"/>
              </w:rPr>
              <w:t>21,911,849.93</w:t>
            </w:r>
          </w:p>
        </w:tc>
        <w:tc>
          <w:tcPr>
            <w:tcW w:w="1240" w:type="dxa"/>
            <w:vAlign w:val="center"/>
          </w:tcPr>
          <w:p w14:paraId="4F519C12">
            <w:pPr>
              <w:snapToGrid w:val="0"/>
              <w:jc w:val="right"/>
            </w:pPr>
            <w:r>
              <w:rPr>
                <w:rFonts w:ascii="宋体" w:hAnsi="宋体" w:eastAsia="宋体" w:cs="宋体"/>
                <w:b w:val="0"/>
                <w:i w:val="0"/>
                <w:color w:val="000000"/>
                <w:sz w:val="14"/>
              </w:rPr>
              <w:t>2,616,000.00</w:t>
            </w:r>
          </w:p>
        </w:tc>
        <w:tc>
          <w:tcPr>
            <w:tcW w:w="1240" w:type="dxa"/>
            <w:vAlign w:val="center"/>
          </w:tcPr>
          <w:p w14:paraId="19C9074C"/>
        </w:tc>
        <w:tc>
          <w:tcPr>
            <w:tcW w:w="1240" w:type="dxa"/>
            <w:vAlign w:val="center"/>
          </w:tcPr>
          <w:p w14:paraId="67ACB009">
            <w:pPr>
              <w:snapToGrid w:val="0"/>
              <w:jc w:val="right"/>
            </w:pPr>
            <w:r>
              <w:rPr>
                <w:rFonts w:ascii="宋体" w:hAnsi="宋体" w:eastAsia="宋体" w:cs="宋体"/>
                <w:b w:val="0"/>
                <w:i w:val="0"/>
                <w:color w:val="000000"/>
                <w:sz w:val="14"/>
              </w:rPr>
              <w:t>19,269,625.00</w:t>
            </w:r>
          </w:p>
        </w:tc>
        <w:tc>
          <w:tcPr>
            <w:tcW w:w="1240" w:type="dxa"/>
            <w:vAlign w:val="center"/>
          </w:tcPr>
          <w:p w14:paraId="7A551587"/>
        </w:tc>
        <w:tc>
          <w:tcPr>
            <w:tcW w:w="1240" w:type="dxa"/>
            <w:vAlign w:val="center"/>
          </w:tcPr>
          <w:p w14:paraId="4D2B8311"/>
        </w:tc>
        <w:tc>
          <w:tcPr>
            <w:tcW w:w="1240" w:type="dxa"/>
            <w:vAlign w:val="center"/>
          </w:tcPr>
          <w:p w14:paraId="593F64C4"/>
        </w:tc>
        <w:tc>
          <w:tcPr>
            <w:tcW w:w="1198" w:type="dxa"/>
            <w:vAlign w:val="center"/>
          </w:tcPr>
          <w:p w14:paraId="36830D83">
            <w:pPr>
              <w:snapToGrid w:val="0"/>
              <w:jc w:val="right"/>
            </w:pPr>
            <w:r>
              <w:rPr>
                <w:rFonts w:ascii="宋体" w:hAnsi="宋体" w:eastAsia="宋体" w:cs="宋体"/>
                <w:b w:val="0"/>
                <w:i w:val="0"/>
                <w:color w:val="000000"/>
                <w:sz w:val="14"/>
              </w:rPr>
              <w:t>26,224.93</w:t>
            </w:r>
          </w:p>
        </w:tc>
      </w:tr>
      <w:tr w14:paraId="5C0CE1F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3C6156BF">
            <w:pPr>
              <w:snapToGrid w:val="0"/>
              <w:jc w:val="left"/>
            </w:pPr>
            <w:r>
              <w:rPr>
                <w:rFonts w:ascii="宋体" w:hAnsi="宋体" w:eastAsia="宋体" w:cs="宋体"/>
                <w:b w:val="0"/>
                <w:i w:val="0"/>
                <w:color w:val="000000"/>
                <w:sz w:val="14"/>
              </w:rPr>
              <w:t>2040250</w:t>
            </w:r>
          </w:p>
        </w:tc>
        <w:tc>
          <w:tcPr>
            <w:tcW w:w="2520" w:type="dxa"/>
            <w:vAlign w:val="center"/>
          </w:tcPr>
          <w:p w14:paraId="6621F47A">
            <w:pPr>
              <w:snapToGrid w:val="0"/>
              <w:jc w:val="left"/>
            </w:pPr>
            <w:r>
              <w:rPr>
                <w:rFonts w:ascii="宋体" w:hAnsi="宋体" w:eastAsia="宋体" w:cs="宋体"/>
                <w:b w:val="0"/>
                <w:i w:val="0"/>
                <w:color w:val="000000"/>
                <w:sz w:val="14"/>
              </w:rPr>
              <w:t>事业运行</w:t>
            </w:r>
          </w:p>
        </w:tc>
        <w:tc>
          <w:tcPr>
            <w:tcW w:w="1240" w:type="dxa"/>
            <w:vAlign w:val="center"/>
          </w:tcPr>
          <w:p w14:paraId="550624E5">
            <w:pPr>
              <w:snapToGrid w:val="0"/>
              <w:jc w:val="right"/>
            </w:pPr>
            <w:r>
              <w:rPr>
                <w:rFonts w:ascii="宋体" w:hAnsi="宋体" w:eastAsia="宋体" w:cs="宋体"/>
                <w:b w:val="0"/>
                <w:i w:val="0"/>
                <w:color w:val="000000"/>
                <w:sz w:val="14"/>
              </w:rPr>
              <w:t>21,911,849.93</w:t>
            </w:r>
          </w:p>
        </w:tc>
        <w:tc>
          <w:tcPr>
            <w:tcW w:w="1240" w:type="dxa"/>
            <w:vAlign w:val="center"/>
          </w:tcPr>
          <w:p w14:paraId="47E994AE">
            <w:pPr>
              <w:snapToGrid w:val="0"/>
              <w:jc w:val="right"/>
            </w:pPr>
            <w:r>
              <w:rPr>
                <w:rFonts w:ascii="宋体" w:hAnsi="宋体" w:eastAsia="宋体" w:cs="宋体"/>
                <w:b w:val="0"/>
                <w:i w:val="0"/>
                <w:color w:val="000000"/>
                <w:sz w:val="14"/>
              </w:rPr>
              <w:t>2,616,000.00</w:t>
            </w:r>
          </w:p>
        </w:tc>
        <w:tc>
          <w:tcPr>
            <w:tcW w:w="1240" w:type="dxa"/>
            <w:vAlign w:val="center"/>
          </w:tcPr>
          <w:p w14:paraId="6D4EC30F"/>
        </w:tc>
        <w:tc>
          <w:tcPr>
            <w:tcW w:w="1240" w:type="dxa"/>
            <w:vAlign w:val="center"/>
          </w:tcPr>
          <w:p w14:paraId="4575576E">
            <w:pPr>
              <w:snapToGrid w:val="0"/>
              <w:jc w:val="right"/>
            </w:pPr>
            <w:r>
              <w:rPr>
                <w:rFonts w:ascii="宋体" w:hAnsi="宋体" w:eastAsia="宋体" w:cs="宋体"/>
                <w:b w:val="0"/>
                <w:i w:val="0"/>
                <w:color w:val="000000"/>
                <w:sz w:val="14"/>
              </w:rPr>
              <w:t>19,269,625.00</w:t>
            </w:r>
          </w:p>
        </w:tc>
        <w:tc>
          <w:tcPr>
            <w:tcW w:w="1240" w:type="dxa"/>
            <w:vAlign w:val="center"/>
          </w:tcPr>
          <w:p w14:paraId="347CAC94"/>
        </w:tc>
        <w:tc>
          <w:tcPr>
            <w:tcW w:w="1240" w:type="dxa"/>
            <w:vAlign w:val="center"/>
          </w:tcPr>
          <w:p w14:paraId="41C3E0B8"/>
        </w:tc>
        <w:tc>
          <w:tcPr>
            <w:tcW w:w="1240" w:type="dxa"/>
            <w:vAlign w:val="center"/>
          </w:tcPr>
          <w:p w14:paraId="4ABF8985"/>
        </w:tc>
        <w:tc>
          <w:tcPr>
            <w:tcW w:w="1198" w:type="dxa"/>
            <w:vAlign w:val="center"/>
          </w:tcPr>
          <w:p w14:paraId="6503B2FD">
            <w:pPr>
              <w:snapToGrid w:val="0"/>
              <w:jc w:val="right"/>
            </w:pPr>
            <w:r>
              <w:rPr>
                <w:rFonts w:ascii="宋体" w:hAnsi="宋体" w:eastAsia="宋体" w:cs="宋体"/>
                <w:b w:val="0"/>
                <w:i w:val="0"/>
                <w:color w:val="000000"/>
                <w:sz w:val="14"/>
              </w:rPr>
              <w:t>26,224.93</w:t>
            </w:r>
          </w:p>
        </w:tc>
      </w:tr>
      <w:tr w14:paraId="09C0405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3A8E4560">
            <w:pPr>
              <w:snapToGrid w:val="0"/>
              <w:jc w:val="left"/>
            </w:pPr>
            <w:r>
              <w:rPr>
                <w:rFonts w:ascii="宋体" w:hAnsi="宋体" w:eastAsia="宋体" w:cs="宋体"/>
                <w:b w:val="0"/>
                <w:i w:val="0"/>
                <w:color w:val="000000"/>
                <w:sz w:val="14"/>
              </w:rPr>
              <w:t>208</w:t>
            </w:r>
          </w:p>
        </w:tc>
        <w:tc>
          <w:tcPr>
            <w:tcW w:w="2520" w:type="dxa"/>
            <w:vAlign w:val="center"/>
          </w:tcPr>
          <w:p w14:paraId="4C7C5C67">
            <w:pPr>
              <w:snapToGrid w:val="0"/>
              <w:jc w:val="left"/>
            </w:pPr>
            <w:r>
              <w:rPr>
                <w:rFonts w:ascii="宋体" w:hAnsi="宋体" w:eastAsia="宋体" w:cs="宋体"/>
                <w:b w:val="0"/>
                <w:i w:val="0"/>
                <w:color w:val="000000"/>
                <w:sz w:val="14"/>
              </w:rPr>
              <w:t>社会保障和就业支出</w:t>
            </w:r>
          </w:p>
        </w:tc>
        <w:tc>
          <w:tcPr>
            <w:tcW w:w="1240" w:type="dxa"/>
            <w:vAlign w:val="center"/>
          </w:tcPr>
          <w:p w14:paraId="70743CF7">
            <w:pPr>
              <w:snapToGrid w:val="0"/>
              <w:jc w:val="right"/>
            </w:pPr>
            <w:r>
              <w:rPr>
                <w:rFonts w:ascii="宋体" w:hAnsi="宋体" w:eastAsia="宋体" w:cs="宋体"/>
                <w:b w:val="0"/>
                <w:i w:val="0"/>
                <w:color w:val="000000"/>
                <w:sz w:val="14"/>
              </w:rPr>
              <w:t>498,900.00</w:t>
            </w:r>
          </w:p>
        </w:tc>
        <w:tc>
          <w:tcPr>
            <w:tcW w:w="1240" w:type="dxa"/>
            <w:vAlign w:val="center"/>
          </w:tcPr>
          <w:p w14:paraId="4A0A85F5">
            <w:pPr>
              <w:snapToGrid w:val="0"/>
              <w:jc w:val="right"/>
            </w:pPr>
            <w:r>
              <w:rPr>
                <w:rFonts w:ascii="宋体" w:hAnsi="宋体" w:eastAsia="宋体" w:cs="宋体"/>
                <w:b w:val="0"/>
                <w:i w:val="0"/>
                <w:color w:val="000000"/>
                <w:sz w:val="14"/>
              </w:rPr>
              <w:t>498,900.00</w:t>
            </w:r>
          </w:p>
        </w:tc>
        <w:tc>
          <w:tcPr>
            <w:tcW w:w="1240" w:type="dxa"/>
            <w:vAlign w:val="center"/>
          </w:tcPr>
          <w:p w14:paraId="23EBE010"/>
        </w:tc>
        <w:tc>
          <w:tcPr>
            <w:tcW w:w="1240" w:type="dxa"/>
            <w:vAlign w:val="center"/>
          </w:tcPr>
          <w:p w14:paraId="3C6BEEA6"/>
        </w:tc>
        <w:tc>
          <w:tcPr>
            <w:tcW w:w="1240" w:type="dxa"/>
            <w:vAlign w:val="center"/>
          </w:tcPr>
          <w:p w14:paraId="307A00A9"/>
        </w:tc>
        <w:tc>
          <w:tcPr>
            <w:tcW w:w="1240" w:type="dxa"/>
            <w:vAlign w:val="center"/>
          </w:tcPr>
          <w:p w14:paraId="3C7B0365"/>
        </w:tc>
        <w:tc>
          <w:tcPr>
            <w:tcW w:w="1240" w:type="dxa"/>
            <w:vAlign w:val="center"/>
          </w:tcPr>
          <w:p w14:paraId="2A5D5145"/>
        </w:tc>
        <w:tc>
          <w:tcPr>
            <w:tcW w:w="1198" w:type="dxa"/>
            <w:vAlign w:val="center"/>
          </w:tcPr>
          <w:p w14:paraId="3EAD525F"/>
        </w:tc>
      </w:tr>
      <w:tr w14:paraId="369D3E6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2D632F1B">
            <w:pPr>
              <w:snapToGrid w:val="0"/>
              <w:jc w:val="left"/>
            </w:pPr>
            <w:r>
              <w:rPr>
                <w:rFonts w:ascii="宋体" w:hAnsi="宋体" w:eastAsia="宋体" w:cs="宋体"/>
                <w:b w:val="0"/>
                <w:i w:val="0"/>
                <w:color w:val="000000"/>
                <w:sz w:val="14"/>
              </w:rPr>
              <w:t>20805</w:t>
            </w:r>
          </w:p>
        </w:tc>
        <w:tc>
          <w:tcPr>
            <w:tcW w:w="2520" w:type="dxa"/>
            <w:vAlign w:val="center"/>
          </w:tcPr>
          <w:p w14:paraId="1C2BD607">
            <w:pPr>
              <w:snapToGrid w:val="0"/>
              <w:jc w:val="left"/>
            </w:pPr>
            <w:r>
              <w:rPr>
                <w:rFonts w:ascii="宋体" w:hAnsi="宋体" w:eastAsia="宋体" w:cs="宋体"/>
                <w:b w:val="0"/>
                <w:i w:val="0"/>
                <w:color w:val="000000"/>
                <w:sz w:val="14"/>
              </w:rPr>
              <w:t>行政事业单位养老支出</w:t>
            </w:r>
          </w:p>
        </w:tc>
        <w:tc>
          <w:tcPr>
            <w:tcW w:w="1240" w:type="dxa"/>
            <w:vAlign w:val="center"/>
          </w:tcPr>
          <w:p w14:paraId="0FD5E7F4">
            <w:pPr>
              <w:snapToGrid w:val="0"/>
              <w:jc w:val="right"/>
            </w:pPr>
            <w:r>
              <w:rPr>
                <w:rFonts w:ascii="宋体" w:hAnsi="宋体" w:eastAsia="宋体" w:cs="宋体"/>
                <w:b w:val="0"/>
                <w:i w:val="0"/>
                <w:color w:val="000000"/>
                <w:sz w:val="14"/>
              </w:rPr>
              <w:t>498,900.00</w:t>
            </w:r>
          </w:p>
        </w:tc>
        <w:tc>
          <w:tcPr>
            <w:tcW w:w="1240" w:type="dxa"/>
            <w:vAlign w:val="center"/>
          </w:tcPr>
          <w:p w14:paraId="6C7A9BC5">
            <w:pPr>
              <w:snapToGrid w:val="0"/>
              <w:jc w:val="right"/>
            </w:pPr>
            <w:r>
              <w:rPr>
                <w:rFonts w:ascii="宋体" w:hAnsi="宋体" w:eastAsia="宋体" w:cs="宋体"/>
                <w:b w:val="0"/>
                <w:i w:val="0"/>
                <w:color w:val="000000"/>
                <w:sz w:val="14"/>
              </w:rPr>
              <w:t>498,900.00</w:t>
            </w:r>
          </w:p>
        </w:tc>
        <w:tc>
          <w:tcPr>
            <w:tcW w:w="1240" w:type="dxa"/>
            <w:vAlign w:val="center"/>
          </w:tcPr>
          <w:p w14:paraId="25F23F53"/>
        </w:tc>
        <w:tc>
          <w:tcPr>
            <w:tcW w:w="1240" w:type="dxa"/>
            <w:vAlign w:val="center"/>
          </w:tcPr>
          <w:p w14:paraId="157A023E"/>
        </w:tc>
        <w:tc>
          <w:tcPr>
            <w:tcW w:w="1240" w:type="dxa"/>
            <w:vAlign w:val="center"/>
          </w:tcPr>
          <w:p w14:paraId="3FAB34C8"/>
        </w:tc>
        <w:tc>
          <w:tcPr>
            <w:tcW w:w="1240" w:type="dxa"/>
            <w:vAlign w:val="center"/>
          </w:tcPr>
          <w:p w14:paraId="1804B501"/>
        </w:tc>
        <w:tc>
          <w:tcPr>
            <w:tcW w:w="1240" w:type="dxa"/>
            <w:vAlign w:val="center"/>
          </w:tcPr>
          <w:p w14:paraId="4CA817CB"/>
        </w:tc>
        <w:tc>
          <w:tcPr>
            <w:tcW w:w="1198" w:type="dxa"/>
            <w:vAlign w:val="center"/>
          </w:tcPr>
          <w:p w14:paraId="4057276A"/>
        </w:tc>
      </w:tr>
      <w:tr w14:paraId="5F59F06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26ECF873">
            <w:pPr>
              <w:snapToGrid w:val="0"/>
              <w:jc w:val="left"/>
            </w:pPr>
            <w:r>
              <w:rPr>
                <w:rFonts w:ascii="宋体" w:hAnsi="宋体" w:eastAsia="宋体" w:cs="宋体"/>
                <w:b w:val="0"/>
                <w:i w:val="0"/>
                <w:color w:val="000000"/>
                <w:sz w:val="14"/>
              </w:rPr>
              <w:t>2080505</w:t>
            </w:r>
          </w:p>
        </w:tc>
        <w:tc>
          <w:tcPr>
            <w:tcW w:w="2520" w:type="dxa"/>
            <w:vAlign w:val="center"/>
          </w:tcPr>
          <w:p w14:paraId="3DD068FF">
            <w:pPr>
              <w:snapToGrid w:val="0"/>
              <w:jc w:val="left"/>
            </w:pPr>
            <w:r>
              <w:rPr>
                <w:rFonts w:ascii="宋体" w:hAnsi="宋体" w:eastAsia="宋体" w:cs="宋体"/>
                <w:b w:val="0"/>
                <w:i w:val="0"/>
                <w:color w:val="000000"/>
                <w:sz w:val="14"/>
              </w:rPr>
              <w:t>机关事业单位基本养老保险缴费支出</w:t>
            </w:r>
          </w:p>
        </w:tc>
        <w:tc>
          <w:tcPr>
            <w:tcW w:w="1240" w:type="dxa"/>
            <w:vAlign w:val="center"/>
          </w:tcPr>
          <w:p w14:paraId="0CD19349">
            <w:pPr>
              <w:snapToGrid w:val="0"/>
              <w:jc w:val="right"/>
            </w:pPr>
            <w:r>
              <w:rPr>
                <w:rFonts w:ascii="宋体" w:hAnsi="宋体" w:eastAsia="宋体" w:cs="宋体"/>
                <w:b w:val="0"/>
                <w:i w:val="0"/>
                <w:color w:val="000000"/>
                <w:sz w:val="14"/>
              </w:rPr>
              <w:t>322,000.00</w:t>
            </w:r>
          </w:p>
        </w:tc>
        <w:tc>
          <w:tcPr>
            <w:tcW w:w="1240" w:type="dxa"/>
            <w:vAlign w:val="center"/>
          </w:tcPr>
          <w:p w14:paraId="5ED217AE">
            <w:pPr>
              <w:snapToGrid w:val="0"/>
              <w:jc w:val="right"/>
            </w:pPr>
            <w:r>
              <w:rPr>
                <w:rFonts w:ascii="宋体" w:hAnsi="宋体" w:eastAsia="宋体" w:cs="宋体"/>
                <w:b w:val="0"/>
                <w:i w:val="0"/>
                <w:color w:val="000000"/>
                <w:sz w:val="14"/>
              </w:rPr>
              <w:t>322,000.00</w:t>
            </w:r>
          </w:p>
        </w:tc>
        <w:tc>
          <w:tcPr>
            <w:tcW w:w="1240" w:type="dxa"/>
            <w:vAlign w:val="center"/>
          </w:tcPr>
          <w:p w14:paraId="41AE1645"/>
        </w:tc>
        <w:tc>
          <w:tcPr>
            <w:tcW w:w="1240" w:type="dxa"/>
            <w:vAlign w:val="center"/>
          </w:tcPr>
          <w:p w14:paraId="3C069B9D"/>
        </w:tc>
        <w:tc>
          <w:tcPr>
            <w:tcW w:w="1240" w:type="dxa"/>
            <w:vAlign w:val="center"/>
          </w:tcPr>
          <w:p w14:paraId="30738B1B"/>
        </w:tc>
        <w:tc>
          <w:tcPr>
            <w:tcW w:w="1240" w:type="dxa"/>
            <w:vAlign w:val="center"/>
          </w:tcPr>
          <w:p w14:paraId="484EF644"/>
        </w:tc>
        <w:tc>
          <w:tcPr>
            <w:tcW w:w="1240" w:type="dxa"/>
            <w:vAlign w:val="center"/>
          </w:tcPr>
          <w:p w14:paraId="22622F91"/>
        </w:tc>
        <w:tc>
          <w:tcPr>
            <w:tcW w:w="1198" w:type="dxa"/>
            <w:vAlign w:val="center"/>
          </w:tcPr>
          <w:p w14:paraId="68C2AA0A"/>
        </w:tc>
      </w:tr>
      <w:tr w14:paraId="6336A02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4265041D">
            <w:pPr>
              <w:snapToGrid w:val="0"/>
              <w:jc w:val="left"/>
            </w:pPr>
            <w:r>
              <w:rPr>
                <w:rFonts w:ascii="宋体" w:hAnsi="宋体" w:eastAsia="宋体" w:cs="宋体"/>
                <w:b w:val="0"/>
                <w:i w:val="0"/>
                <w:color w:val="000000"/>
                <w:sz w:val="14"/>
              </w:rPr>
              <w:t>2080506</w:t>
            </w:r>
          </w:p>
        </w:tc>
        <w:tc>
          <w:tcPr>
            <w:tcW w:w="2520" w:type="dxa"/>
            <w:vAlign w:val="center"/>
          </w:tcPr>
          <w:p w14:paraId="1162C19B">
            <w:pPr>
              <w:snapToGrid w:val="0"/>
              <w:jc w:val="left"/>
            </w:pPr>
            <w:r>
              <w:rPr>
                <w:rFonts w:ascii="宋体" w:hAnsi="宋体" w:eastAsia="宋体" w:cs="宋体"/>
                <w:b w:val="0"/>
                <w:i w:val="0"/>
                <w:color w:val="000000"/>
                <w:sz w:val="14"/>
              </w:rPr>
              <w:t>机关事业单位职业年金缴费支出</w:t>
            </w:r>
          </w:p>
        </w:tc>
        <w:tc>
          <w:tcPr>
            <w:tcW w:w="1240" w:type="dxa"/>
            <w:vAlign w:val="center"/>
          </w:tcPr>
          <w:p w14:paraId="7BF300BB">
            <w:pPr>
              <w:snapToGrid w:val="0"/>
              <w:jc w:val="right"/>
            </w:pPr>
            <w:r>
              <w:rPr>
                <w:rFonts w:ascii="宋体" w:hAnsi="宋体" w:eastAsia="宋体" w:cs="宋体"/>
                <w:b w:val="0"/>
                <w:i w:val="0"/>
                <w:color w:val="000000"/>
                <w:sz w:val="14"/>
              </w:rPr>
              <w:t>176,900.00</w:t>
            </w:r>
          </w:p>
        </w:tc>
        <w:tc>
          <w:tcPr>
            <w:tcW w:w="1240" w:type="dxa"/>
            <w:vAlign w:val="center"/>
          </w:tcPr>
          <w:p w14:paraId="2DAB1053">
            <w:pPr>
              <w:snapToGrid w:val="0"/>
              <w:jc w:val="right"/>
            </w:pPr>
            <w:r>
              <w:rPr>
                <w:rFonts w:ascii="宋体" w:hAnsi="宋体" w:eastAsia="宋体" w:cs="宋体"/>
                <w:b w:val="0"/>
                <w:i w:val="0"/>
                <w:color w:val="000000"/>
                <w:sz w:val="14"/>
              </w:rPr>
              <w:t>176,900.00</w:t>
            </w:r>
          </w:p>
        </w:tc>
        <w:tc>
          <w:tcPr>
            <w:tcW w:w="1240" w:type="dxa"/>
            <w:vAlign w:val="center"/>
          </w:tcPr>
          <w:p w14:paraId="4D607B35"/>
        </w:tc>
        <w:tc>
          <w:tcPr>
            <w:tcW w:w="1240" w:type="dxa"/>
            <w:vAlign w:val="center"/>
          </w:tcPr>
          <w:p w14:paraId="2D7649DE"/>
        </w:tc>
        <w:tc>
          <w:tcPr>
            <w:tcW w:w="1240" w:type="dxa"/>
            <w:vAlign w:val="center"/>
          </w:tcPr>
          <w:p w14:paraId="2B75F11D"/>
        </w:tc>
        <w:tc>
          <w:tcPr>
            <w:tcW w:w="1240" w:type="dxa"/>
            <w:vAlign w:val="center"/>
          </w:tcPr>
          <w:p w14:paraId="30D268EC"/>
        </w:tc>
        <w:tc>
          <w:tcPr>
            <w:tcW w:w="1240" w:type="dxa"/>
            <w:vAlign w:val="center"/>
          </w:tcPr>
          <w:p w14:paraId="3FAB0BAC"/>
        </w:tc>
        <w:tc>
          <w:tcPr>
            <w:tcW w:w="1198" w:type="dxa"/>
            <w:vAlign w:val="center"/>
          </w:tcPr>
          <w:p w14:paraId="6BAB76F4"/>
        </w:tc>
      </w:tr>
      <w:tr w14:paraId="69BA0AC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52615DE0">
            <w:pPr>
              <w:snapToGrid w:val="0"/>
              <w:jc w:val="left"/>
            </w:pPr>
            <w:r>
              <w:rPr>
                <w:rFonts w:ascii="宋体" w:hAnsi="宋体" w:eastAsia="宋体" w:cs="宋体"/>
                <w:b w:val="0"/>
                <w:i w:val="0"/>
                <w:color w:val="000000"/>
                <w:sz w:val="14"/>
              </w:rPr>
              <w:t>210</w:t>
            </w:r>
          </w:p>
        </w:tc>
        <w:tc>
          <w:tcPr>
            <w:tcW w:w="2520" w:type="dxa"/>
            <w:vAlign w:val="center"/>
          </w:tcPr>
          <w:p w14:paraId="22932B32">
            <w:pPr>
              <w:snapToGrid w:val="0"/>
              <w:jc w:val="left"/>
            </w:pPr>
            <w:r>
              <w:rPr>
                <w:rFonts w:ascii="宋体" w:hAnsi="宋体" w:eastAsia="宋体" w:cs="宋体"/>
                <w:b w:val="0"/>
                <w:i w:val="0"/>
                <w:color w:val="000000"/>
                <w:sz w:val="14"/>
              </w:rPr>
              <w:t>卫生健康支出</w:t>
            </w:r>
          </w:p>
        </w:tc>
        <w:tc>
          <w:tcPr>
            <w:tcW w:w="1240" w:type="dxa"/>
            <w:vAlign w:val="center"/>
          </w:tcPr>
          <w:p w14:paraId="44CB3EEB">
            <w:pPr>
              <w:snapToGrid w:val="0"/>
              <w:jc w:val="right"/>
            </w:pPr>
            <w:r>
              <w:rPr>
                <w:rFonts w:ascii="宋体" w:hAnsi="宋体" w:eastAsia="宋体" w:cs="宋体"/>
                <w:b w:val="0"/>
                <w:i w:val="0"/>
                <w:color w:val="000000"/>
                <w:sz w:val="14"/>
              </w:rPr>
              <w:t>117,000.00</w:t>
            </w:r>
          </w:p>
        </w:tc>
        <w:tc>
          <w:tcPr>
            <w:tcW w:w="1240" w:type="dxa"/>
            <w:vAlign w:val="center"/>
          </w:tcPr>
          <w:p w14:paraId="730510F0">
            <w:pPr>
              <w:snapToGrid w:val="0"/>
              <w:jc w:val="right"/>
            </w:pPr>
            <w:r>
              <w:rPr>
                <w:rFonts w:ascii="宋体" w:hAnsi="宋体" w:eastAsia="宋体" w:cs="宋体"/>
                <w:b w:val="0"/>
                <w:i w:val="0"/>
                <w:color w:val="000000"/>
                <w:sz w:val="14"/>
              </w:rPr>
              <w:t>117,000.00</w:t>
            </w:r>
          </w:p>
        </w:tc>
        <w:tc>
          <w:tcPr>
            <w:tcW w:w="1240" w:type="dxa"/>
            <w:vAlign w:val="center"/>
          </w:tcPr>
          <w:p w14:paraId="183FFA81"/>
        </w:tc>
        <w:tc>
          <w:tcPr>
            <w:tcW w:w="1240" w:type="dxa"/>
            <w:vAlign w:val="center"/>
          </w:tcPr>
          <w:p w14:paraId="4A296596"/>
        </w:tc>
        <w:tc>
          <w:tcPr>
            <w:tcW w:w="1240" w:type="dxa"/>
            <w:vAlign w:val="center"/>
          </w:tcPr>
          <w:p w14:paraId="572A7F8A"/>
        </w:tc>
        <w:tc>
          <w:tcPr>
            <w:tcW w:w="1240" w:type="dxa"/>
            <w:vAlign w:val="center"/>
          </w:tcPr>
          <w:p w14:paraId="6164B4D4"/>
        </w:tc>
        <w:tc>
          <w:tcPr>
            <w:tcW w:w="1240" w:type="dxa"/>
            <w:vAlign w:val="center"/>
          </w:tcPr>
          <w:p w14:paraId="7CF26075"/>
        </w:tc>
        <w:tc>
          <w:tcPr>
            <w:tcW w:w="1198" w:type="dxa"/>
            <w:vAlign w:val="center"/>
          </w:tcPr>
          <w:p w14:paraId="3E898974"/>
        </w:tc>
      </w:tr>
      <w:tr w14:paraId="2AA9D06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1D118C12">
            <w:pPr>
              <w:snapToGrid w:val="0"/>
              <w:jc w:val="left"/>
            </w:pPr>
            <w:r>
              <w:rPr>
                <w:rFonts w:ascii="宋体" w:hAnsi="宋体" w:eastAsia="宋体" w:cs="宋体"/>
                <w:b w:val="0"/>
                <w:i w:val="0"/>
                <w:color w:val="000000"/>
                <w:sz w:val="14"/>
              </w:rPr>
              <w:t>21011</w:t>
            </w:r>
          </w:p>
        </w:tc>
        <w:tc>
          <w:tcPr>
            <w:tcW w:w="2520" w:type="dxa"/>
            <w:vAlign w:val="center"/>
          </w:tcPr>
          <w:p w14:paraId="389E6F71">
            <w:pPr>
              <w:snapToGrid w:val="0"/>
              <w:jc w:val="left"/>
            </w:pPr>
            <w:r>
              <w:rPr>
                <w:rFonts w:ascii="宋体" w:hAnsi="宋体" w:eastAsia="宋体" w:cs="宋体"/>
                <w:b w:val="0"/>
                <w:i w:val="0"/>
                <w:color w:val="000000"/>
                <w:sz w:val="14"/>
              </w:rPr>
              <w:t>行政事业单位医疗</w:t>
            </w:r>
          </w:p>
        </w:tc>
        <w:tc>
          <w:tcPr>
            <w:tcW w:w="1240" w:type="dxa"/>
            <w:vAlign w:val="center"/>
          </w:tcPr>
          <w:p w14:paraId="62A6739A">
            <w:pPr>
              <w:snapToGrid w:val="0"/>
              <w:jc w:val="right"/>
            </w:pPr>
            <w:r>
              <w:rPr>
                <w:rFonts w:ascii="宋体" w:hAnsi="宋体" w:eastAsia="宋体" w:cs="宋体"/>
                <w:b w:val="0"/>
                <w:i w:val="0"/>
                <w:color w:val="000000"/>
                <w:sz w:val="14"/>
              </w:rPr>
              <w:t>117,000.00</w:t>
            </w:r>
          </w:p>
        </w:tc>
        <w:tc>
          <w:tcPr>
            <w:tcW w:w="1240" w:type="dxa"/>
            <w:vAlign w:val="center"/>
          </w:tcPr>
          <w:p w14:paraId="3D44892A">
            <w:pPr>
              <w:snapToGrid w:val="0"/>
              <w:jc w:val="right"/>
            </w:pPr>
            <w:r>
              <w:rPr>
                <w:rFonts w:ascii="宋体" w:hAnsi="宋体" w:eastAsia="宋体" w:cs="宋体"/>
                <w:b w:val="0"/>
                <w:i w:val="0"/>
                <w:color w:val="000000"/>
                <w:sz w:val="14"/>
              </w:rPr>
              <w:t>117,000.00</w:t>
            </w:r>
          </w:p>
        </w:tc>
        <w:tc>
          <w:tcPr>
            <w:tcW w:w="1240" w:type="dxa"/>
            <w:vAlign w:val="center"/>
          </w:tcPr>
          <w:p w14:paraId="325FC72C"/>
        </w:tc>
        <w:tc>
          <w:tcPr>
            <w:tcW w:w="1240" w:type="dxa"/>
            <w:vAlign w:val="center"/>
          </w:tcPr>
          <w:p w14:paraId="0B3AF7AF"/>
        </w:tc>
        <w:tc>
          <w:tcPr>
            <w:tcW w:w="1240" w:type="dxa"/>
            <w:vAlign w:val="center"/>
          </w:tcPr>
          <w:p w14:paraId="4A28324A"/>
        </w:tc>
        <w:tc>
          <w:tcPr>
            <w:tcW w:w="1240" w:type="dxa"/>
            <w:vAlign w:val="center"/>
          </w:tcPr>
          <w:p w14:paraId="55DBE52C"/>
        </w:tc>
        <w:tc>
          <w:tcPr>
            <w:tcW w:w="1240" w:type="dxa"/>
            <w:vAlign w:val="center"/>
          </w:tcPr>
          <w:p w14:paraId="1EA480CB"/>
        </w:tc>
        <w:tc>
          <w:tcPr>
            <w:tcW w:w="1198" w:type="dxa"/>
            <w:vAlign w:val="center"/>
          </w:tcPr>
          <w:p w14:paraId="0BF5F8F8"/>
        </w:tc>
      </w:tr>
      <w:tr w14:paraId="3FD8477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676E6474">
            <w:pPr>
              <w:snapToGrid w:val="0"/>
              <w:jc w:val="left"/>
            </w:pPr>
            <w:r>
              <w:rPr>
                <w:rFonts w:ascii="宋体" w:hAnsi="宋体" w:eastAsia="宋体" w:cs="宋体"/>
                <w:b w:val="0"/>
                <w:i w:val="0"/>
                <w:color w:val="000000"/>
                <w:sz w:val="14"/>
              </w:rPr>
              <w:t>2101102</w:t>
            </w:r>
          </w:p>
        </w:tc>
        <w:tc>
          <w:tcPr>
            <w:tcW w:w="2520" w:type="dxa"/>
            <w:vAlign w:val="center"/>
          </w:tcPr>
          <w:p w14:paraId="5637B552">
            <w:pPr>
              <w:snapToGrid w:val="0"/>
              <w:jc w:val="left"/>
            </w:pPr>
            <w:r>
              <w:rPr>
                <w:rFonts w:ascii="宋体" w:hAnsi="宋体" w:eastAsia="宋体" w:cs="宋体"/>
                <w:b w:val="0"/>
                <w:i w:val="0"/>
                <w:color w:val="000000"/>
                <w:sz w:val="14"/>
              </w:rPr>
              <w:t>事业单位医疗</w:t>
            </w:r>
          </w:p>
        </w:tc>
        <w:tc>
          <w:tcPr>
            <w:tcW w:w="1240" w:type="dxa"/>
            <w:vAlign w:val="center"/>
          </w:tcPr>
          <w:p w14:paraId="51342A96">
            <w:pPr>
              <w:snapToGrid w:val="0"/>
              <w:jc w:val="right"/>
            </w:pPr>
            <w:r>
              <w:rPr>
                <w:rFonts w:ascii="宋体" w:hAnsi="宋体" w:eastAsia="宋体" w:cs="宋体"/>
                <w:b w:val="0"/>
                <w:i w:val="0"/>
                <w:color w:val="000000"/>
                <w:sz w:val="14"/>
              </w:rPr>
              <w:t>101,000.00</w:t>
            </w:r>
          </w:p>
        </w:tc>
        <w:tc>
          <w:tcPr>
            <w:tcW w:w="1240" w:type="dxa"/>
            <w:vAlign w:val="center"/>
          </w:tcPr>
          <w:p w14:paraId="1A2C62F5">
            <w:pPr>
              <w:snapToGrid w:val="0"/>
              <w:jc w:val="right"/>
            </w:pPr>
            <w:r>
              <w:rPr>
                <w:rFonts w:ascii="宋体" w:hAnsi="宋体" w:eastAsia="宋体" w:cs="宋体"/>
                <w:b w:val="0"/>
                <w:i w:val="0"/>
                <w:color w:val="000000"/>
                <w:sz w:val="14"/>
              </w:rPr>
              <w:t>101,000.00</w:t>
            </w:r>
          </w:p>
        </w:tc>
        <w:tc>
          <w:tcPr>
            <w:tcW w:w="1240" w:type="dxa"/>
            <w:vAlign w:val="center"/>
          </w:tcPr>
          <w:p w14:paraId="3E5DDB03"/>
        </w:tc>
        <w:tc>
          <w:tcPr>
            <w:tcW w:w="1240" w:type="dxa"/>
            <w:vAlign w:val="center"/>
          </w:tcPr>
          <w:p w14:paraId="08997F6B"/>
        </w:tc>
        <w:tc>
          <w:tcPr>
            <w:tcW w:w="1240" w:type="dxa"/>
            <w:vAlign w:val="center"/>
          </w:tcPr>
          <w:p w14:paraId="64760C60"/>
        </w:tc>
        <w:tc>
          <w:tcPr>
            <w:tcW w:w="1240" w:type="dxa"/>
            <w:vAlign w:val="center"/>
          </w:tcPr>
          <w:p w14:paraId="08639F6E"/>
        </w:tc>
        <w:tc>
          <w:tcPr>
            <w:tcW w:w="1240" w:type="dxa"/>
            <w:vAlign w:val="center"/>
          </w:tcPr>
          <w:p w14:paraId="3DE6C058"/>
        </w:tc>
        <w:tc>
          <w:tcPr>
            <w:tcW w:w="1198" w:type="dxa"/>
            <w:vAlign w:val="center"/>
          </w:tcPr>
          <w:p w14:paraId="11B49B7F"/>
        </w:tc>
      </w:tr>
      <w:tr w14:paraId="1DD5CA6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54F1A9F5">
            <w:pPr>
              <w:snapToGrid w:val="0"/>
              <w:jc w:val="left"/>
            </w:pPr>
            <w:r>
              <w:rPr>
                <w:rFonts w:ascii="宋体" w:hAnsi="宋体" w:eastAsia="宋体" w:cs="宋体"/>
                <w:b w:val="0"/>
                <w:i w:val="0"/>
                <w:color w:val="000000"/>
                <w:sz w:val="14"/>
              </w:rPr>
              <w:t>2101199</w:t>
            </w:r>
          </w:p>
        </w:tc>
        <w:tc>
          <w:tcPr>
            <w:tcW w:w="2520" w:type="dxa"/>
            <w:vAlign w:val="center"/>
          </w:tcPr>
          <w:p w14:paraId="2BAF391A">
            <w:pPr>
              <w:snapToGrid w:val="0"/>
              <w:jc w:val="left"/>
            </w:pPr>
            <w:r>
              <w:rPr>
                <w:rFonts w:ascii="宋体" w:hAnsi="宋体" w:eastAsia="宋体" w:cs="宋体"/>
                <w:b w:val="0"/>
                <w:i w:val="0"/>
                <w:color w:val="000000"/>
                <w:sz w:val="14"/>
              </w:rPr>
              <w:t>其他行政事业单位医疗支出</w:t>
            </w:r>
          </w:p>
        </w:tc>
        <w:tc>
          <w:tcPr>
            <w:tcW w:w="1240" w:type="dxa"/>
            <w:vAlign w:val="center"/>
          </w:tcPr>
          <w:p w14:paraId="23D3322B">
            <w:pPr>
              <w:snapToGrid w:val="0"/>
              <w:jc w:val="right"/>
            </w:pPr>
            <w:r>
              <w:rPr>
                <w:rFonts w:ascii="宋体" w:hAnsi="宋体" w:eastAsia="宋体" w:cs="宋体"/>
                <w:b w:val="0"/>
                <w:i w:val="0"/>
                <w:color w:val="000000"/>
                <w:sz w:val="14"/>
              </w:rPr>
              <w:t>16,000.00</w:t>
            </w:r>
          </w:p>
        </w:tc>
        <w:tc>
          <w:tcPr>
            <w:tcW w:w="1240" w:type="dxa"/>
            <w:vAlign w:val="center"/>
          </w:tcPr>
          <w:p w14:paraId="21070F52">
            <w:pPr>
              <w:snapToGrid w:val="0"/>
              <w:jc w:val="right"/>
            </w:pPr>
            <w:r>
              <w:rPr>
                <w:rFonts w:ascii="宋体" w:hAnsi="宋体" w:eastAsia="宋体" w:cs="宋体"/>
                <w:b w:val="0"/>
                <w:i w:val="0"/>
                <w:color w:val="000000"/>
                <w:sz w:val="14"/>
              </w:rPr>
              <w:t>16,000.00</w:t>
            </w:r>
          </w:p>
        </w:tc>
        <w:tc>
          <w:tcPr>
            <w:tcW w:w="1240" w:type="dxa"/>
            <w:vAlign w:val="center"/>
          </w:tcPr>
          <w:p w14:paraId="572862CE"/>
        </w:tc>
        <w:tc>
          <w:tcPr>
            <w:tcW w:w="1240" w:type="dxa"/>
            <w:vAlign w:val="center"/>
          </w:tcPr>
          <w:p w14:paraId="2BCE0AB5"/>
        </w:tc>
        <w:tc>
          <w:tcPr>
            <w:tcW w:w="1240" w:type="dxa"/>
            <w:vAlign w:val="center"/>
          </w:tcPr>
          <w:p w14:paraId="73785B00"/>
        </w:tc>
        <w:tc>
          <w:tcPr>
            <w:tcW w:w="1240" w:type="dxa"/>
            <w:vAlign w:val="center"/>
          </w:tcPr>
          <w:p w14:paraId="0CD2DC7D"/>
        </w:tc>
        <w:tc>
          <w:tcPr>
            <w:tcW w:w="1240" w:type="dxa"/>
            <w:vAlign w:val="center"/>
          </w:tcPr>
          <w:p w14:paraId="23736A05"/>
        </w:tc>
        <w:tc>
          <w:tcPr>
            <w:tcW w:w="1198" w:type="dxa"/>
            <w:vAlign w:val="center"/>
          </w:tcPr>
          <w:p w14:paraId="698A05EF"/>
        </w:tc>
      </w:tr>
      <w:tr w14:paraId="65721B7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13238"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0B72E853">
            <w:pPr>
              <w:snapToGrid w:val="0"/>
              <w:jc w:val="left"/>
            </w:pPr>
            <w:r>
              <w:rPr>
                <w:rFonts w:ascii="宋体" w:hAnsi="宋体" w:eastAsia="宋体" w:cs="宋体"/>
                <w:b w:val="0"/>
                <w:i w:val="0"/>
                <w:color w:val="000000"/>
                <w:sz w:val="14"/>
              </w:rPr>
              <w:t>注：本表反映本年度取得的各项收入情况。</w:t>
            </w:r>
          </w:p>
        </w:tc>
      </w:tr>
    </w:tbl>
    <w:p w14:paraId="3A07258E">
      <w:pPr>
        <w:pStyle w:val="3"/>
        <w:spacing w:before="0" w:after="0" w:line="800" w:lineRule="exact"/>
        <w:rPr>
          <w:rFonts w:ascii="黑体" w:hAnsi="黑体" w:eastAsia="黑体"/>
          <w:b w:val="0"/>
          <w:sz w:val="30"/>
          <w:szCs w:val="30"/>
        </w:rPr>
        <w:sectPr>
          <w:pgSz w:w="16838" w:h="11906" w:orient="landscape"/>
          <w:pgMar w:top="1440" w:right="1800" w:bottom="1440" w:left="1800" w:header="851" w:footer="992" w:gutter="0"/>
          <w:cols w:space="720" w:num="1"/>
          <w:docGrid w:type="lines" w:linePitch="312" w:charSpace="0"/>
        </w:sectPr>
      </w:pPr>
    </w:p>
    <w:p w14:paraId="174D0A6A">
      <w:pPr>
        <w:pStyle w:val="3"/>
        <w:spacing w:before="0" w:after="0" w:line="800" w:lineRule="exact"/>
        <w:ind w:firstLine="602" w:firstLineChars="200"/>
        <w:rPr>
          <w:rFonts w:ascii="黑体" w:hAnsi="黑体" w:eastAsia="黑体"/>
          <w:sz w:val="30"/>
          <w:szCs w:val="30"/>
        </w:rPr>
      </w:pPr>
      <w:bookmarkStart w:id="21" w:name="_Toc85548837"/>
      <w:r>
        <w:rPr>
          <w:rFonts w:hint="eastAsia" w:ascii="黑体" w:hAnsi="黑体" w:eastAsia="黑体"/>
          <w:sz w:val="30"/>
          <w:szCs w:val="30"/>
        </w:rPr>
        <w:t>三、《收入决算表（按单位列示）》</w:t>
      </w:r>
      <w:bookmarkEnd w:id="21"/>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619"/>
        <w:gridCol w:w="2000"/>
        <w:gridCol w:w="5619"/>
      </w:tblGrid>
      <w:tr w14:paraId="2D26295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3238" w:type="dxa"/>
            <w:gridSpan w:val="3"/>
          </w:tcPr>
          <w:p w14:paraId="43EC1734">
            <w:pPr>
              <w:jc w:val="right"/>
            </w:pPr>
          </w:p>
        </w:tc>
      </w:tr>
      <w:tr w14:paraId="4969E75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619" w:type="dxa"/>
          </w:tcPr>
          <w:p w14:paraId="49362E19">
            <w:pPr>
              <w:jc w:val="left"/>
            </w:pPr>
            <w:r>
              <w:rPr>
                <w:rFonts w:ascii="宋体" w:hAnsi="宋体" w:eastAsia="宋体" w:cs="宋体"/>
                <w:sz w:val="20"/>
              </w:rPr>
              <w:t>单位：国家计算机病毒应急处理中心</w:t>
            </w:r>
          </w:p>
        </w:tc>
        <w:tc>
          <w:tcPr>
            <w:tcW w:w="2000" w:type="dxa"/>
          </w:tcPr>
          <w:p w14:paraId="658FB7E0">
            <w:pPr>
              <w:jc w:val="center"/>
            </w:pPr>
          </w:p>
        </w:tc>
        <w:tc>
          <w:tcPr>
            <w:tcW w:w="5619" w:type="dxa"/>
          </w:tcPr>
          <w:p w14:paraId="6DD823FB">
            <w:pPr>
              <w:jc w:val="right"/>
            </w:pPr>
            <w:r>
              <w:rPr>
                <w:rFonts w:ascii="宋体" w:hAnsi="宋体" w:eastAsia="宋体" w:cs="宋体"/>
                <w:sz w:val="20"/>
              </w:rPr>
              <w:t>单位：元</w:t>
            </w:r>
          </w:p>
        </w:tc>
      </w:tr>
    </w:tbl>
    <w:p w14:paraId="628E2376">
      <w:pPr>
        <w:snapToGrid w:val="0"/>
        <w:spacing w:before="0" w:after="0"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620"/>
        <w:gridCol w:w="1520"/>
        <w:gridCol w:w="580"/>
        <w:gridCol w:w="580"/>
        <w:gridCol w:w="580"/>
        <w:gridCol w:w="580"/>
        <w:gridCol w:w="580"/>
        <w:gridCol w:w="580"/>
        <w:gridCol w:w="580"/>
        <w:gridCol w:w="580"/>
        <w:gridCol w:w="580"/>
        <w:gridCol w:w="580"/>
        <w:gridCol w:w="580"/>
        <w:gridCol w:w="580"/>
        <w:gridCol w:w="580"/>
        <w:gridCol w:w="580"/>
        <w:gridCol w:w="580"/>
        <w:gridCol w:w="580"/>
        <w:gridCol w:w="580"/>
        <w:gridCol w:w="580"/>
        <w:gridCol w:w="658"/>
      </w:tblGrid>
      <w:tr w14:paraId="2ECA613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86" w:hRule="exact"/>
          <w:jc w:val="center"/>
        </w:trPr>
        <w:tc>
          <w:tcPr>
            <w:tcW w:w="620" w:type="dxa"/>
            <w:vMerge w:val="restart"/>
            <w:vAlign w:val="center"/>
          </w:tcPr>
          <w:p w14:paraId="25109B9E">
            <w:pPr>
              <w:snapToGrid w:val="0"/>
              <w:jc w:val="center"/>
            </w:pPr>
            <w:r>
              <w:rPr>
                <w:rFonts w:ascii="宋体" w:hAnsi="宋体" w:eastAsia="宋体" w:cs="宋体"/>
                <w:b w:val="0"/>
                <w:i w:val="0"/>
                <w:color w:val="000000"/>
                <w:sz w:val="9"/>
              </w:rPr>
              <w:t>部门（单位）代码</w:t>
            </w:r>
          </w:p>
        </w:tc>
        <w:tc>
          <w:tcPr>
            <w:tcW w:w="1520" w:type="dxa"/>
            <w:vMerge w:val="restart"/>
            <w:vAlign w:val="center"/>
          </w:tcPr>
          <w:p w14:paraId="3AD47055">
            <w:pPr>
              <w:snapToGrid w:val="0"/>
              <w:jc w:val="center"/>
            </w:pPr>
            <w:r>
              <w:rPr>
                <w:rFonts w:ascii="宋体" w:hAnsi="宋体" w:eastAsia="宋体" w:cs="宋体"/>
                <w:b w:val="0"/>
                <w:i w:val="0"/>
                <w:color w:val="000000"/>
                <w:sz w:val="9"/>
              </w:rPr>
              <w:t>部门（单位）名称</w:t>
            </w:r>
          </w:p>
        </w:tc>
        <w:tc>
          <w:tcPr>
            <w:tcW w:w="580" w:type="dxa"/>
            <w:vMerge w:val="restart"/>
            <w:vAlign w:val="center"/>
          </w:tcPr>
          <w:p w14:paraId="3EE4F581">
            <w:pPr>
              <w:snapToGrid w:val="0"/>
              <w:jc w:val="center"/>
            </w:pPr>
            <w:r>
              <w:rPr>
                <w:rFonts w:ascii="宋体" w:hAnsi="宋体" w:eastAsia="宋体" w:cs="宋体"/>
                <w:b w:val="0"/>
                <w:i w:val="0"/>
                <w:color w:val="000000"/>
                <w:sz w:val="9"/>
              </w:rPr>
              <w:t>合计</w:t>
            </w:r>
          </w:p>
        </w:tc>
        <w:tc>
          <w:tcPr>
            <w:tcW w:w="5800" w:type="dxa"/>
            <w:gridSpan w:val="10"/>
            <w:vAlign w:val="center"/>
          </w:tcPr>
          <w:p w14:paraId="286C0B18">
            <w:pPr>
              <w:snapToGrid w:val="0"/>
              <w:jc w:val="center"/>
            </w:pPr>
            <w:r>
              <w:rPr>
                <w:rFonts w:ascii="宋体" w:hAnsi="宋体" w:eastAsia="宋体" w:cs="宋体"/>
                <w:b w:val="0"/>
                <w:i w:val="0"/>
                <w:color w:val="000000"/>
                <w:sz w:val="9"/>
              </w:rPr>
              <w:t>本年收入</w:t>
            </w:r>
          </w:p>
        </w:tc>
        <w:tc>
          <w:tcPr>
            <w:tcW w:w="4718" w:type="dxa"/>
            <w:gridSpan w:val="8"/>
            <w:vAlign w:val="center"/>
          </w:tcPr>
          <w:p w14:paraId="5AFFF096">
            <w:pPr>
              <w:snapToGrid w:val="0"/>
              <w:jc w:val="center"/>
            </w:pPr>
            <w:r>
              <w:rPr>
                <w:rFonts w:ascii="宋体" w:hAnsi="宋体" w:eastAsia="宋体" w:cs="宋体"/>
                <w:b w:val="0"/>
                <w:i w:val="0"/>
                <w:color w:val="000000"/>
                <w:sz w:val="9"/>
              </w:rPr>
              <w:t>上年结转和结余</w:t>
            </w:r>
          </w:p>
        </w:tc>
      </w:tr>
      <w:tr w14:paraId="1FCE7A6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486" w:hRule="exact"/>
          <w:jc w:val="center"/>
        </w:trPr>
        <w:tc>
          <w:tcPr>
            <w:tcW w:w="620" w:type="dxa"/>
            <w:vMerge w:val="continue"/>
            <w:vAlign w:val="center"/>
          </w:tcPr>
          <w:p w14:paraId="06D4FEDC"/>
        </w:tc>
        <w:tc>
          <w:tcPr>
            <w:tcW w:w="1520" w:type="dxa"/>
            <w:vMerge w:val="continue"/>
            <w:vAlign w:val="center"/>
          </w:tcPr>
          <w:p w14:paraId="3F2D2C5B"/>
        </w:tc>
        <w:tc>
          <w:tcPr>
            <w:tcW w:w="580" w:type="dxa"/>
            <w:vMerge w:val="continue"/>
            <w:vAlign w:val="center"/>
          </w:tcPr>
          <w:p w14:paraId="5E394839"/>
        </w:tc>
        <w:tc>
          <w:tcPr>
            <w:tcW w:w="580" w:type="dxa"/>
            <w:vMerge w:val="restart"/>
            <w:vAlign w:val="center"/>
          </w:tcPr>
          <w:p w14:paraId="1E8AC693">
            <w:pPr>
              <w:snapToGrid w:val="0"/>
              <w:jc w:val="center"/>
            </w:pPr>
            <w:r>
              <w:rPr>
                <w:rFonts w:ascii="宋体" w:hAnsi="宋体" w:eastAsia="宋体" w:cs="宋体"/>
                <w:b w:val="0"/>
                <w:i w:val="0"/>
                <w:color w:val="000000"/>
                <w:sz w:val="9"/>
              </w:rPr>
              <w:t>小计</w:t>
            </w:r>
          </w:p>
        </w:tc>
        <w:tc>
          <w:tcPr>
            <w:tcW w:w="580" w:type="dxa"/>
            <w:vMerge w:val="restart"/>
            <w:vAlign w:val="center"/>
          </w:tcPr>
          <w:p w14:paraId="111292E2">
            <w:pPr>
              <w:snapToGrid w:val="0"/>
              <w:jc w:val="center"/>
            </w:pPr>
            <w:r>
              <w:rPr>
                <w:rFonts w:ascii="宋体" w:hAnsi="宋体" w:eastAsia="宋体" w:cs="宋体"/>
                <w:b w:val="0"/>
                <w:i w:val="0"/>
                <w:color w:val="000000"/>
                <w:sz w:val="9"/>
              </w:rPr>
              <w:t>一般公共预算</w:t>
            </w:r>
          </w:p>
        </w:tc>
        <w:tc>
          <w:tcPr>
            <w:tcW w:w="580" w:type="dxa"/>
            <w:vMerge w:val="restart"/>
            <w:vAlign w:val="center"/>
          </w:tcPr>
          <w:p w14:paraId="3B4BBF27">
            <w:pPr>
              <w:snapToGrid w:val="0"/>
              <w:jc w:val="center"/>
            </w:pPr>
            <w:r>
              <w:rPr>
                <w:rFonts w:ascii="宋体" w:hAnsi="宋体" w:eastAsia="宋体" w:cs="宋体"/>
                <w:b w:val="0"/>
                <w:i w:val="0"/>
                <w:color w:val="000000"/>
                <w:sz w:val="9"/>
              </w:rPr>
              <w:t>政府性基金预算</w:t>
            </w:r>
          </w:p>
        </w:tc>
        <w:tc>
          <w:tcPr>
            <w:tcW w:w="580" w:type="dxa"/>
            <w:vMerge w:val="restart"/>
            <w:vAlign w:val="center"/>
          </w:tcPr>
          <w:p w14:paraId="16E8BED7">
            <w:pPr>
              <w:snapToGrid w:val="0"/>
              <w:jc w:val="center"/>
            </w:pPr>
            <w:r>
              <w:rPr>
                <w:rFonts w:ascii="宋体" w:hAnsi="宋体" w:eastAsia="宋体" w:cs="宋体"/>
                <w:b w:val="0"/>
                <w:i w:val="0"/>
                <w:color w:val="000000"/>
                <w:sz w:val="9"/>
              </w:rPr>
              <w:t>国有资本经营预算</w:t>
            </w:r>
          </w:p>
        </w:tc>
        <w:tc>
          <w:tcPr>
            <w:tcW w:w="580" w:type="dxa"/>
            <w:vMerge w:val="restart"/>
            <w:vAlign w:val="center"/>
          </w:tcPr>
          <w:p w14:paraId="0F33F73B">
            <w:pPr>
              <w:snapToGrid w:val="0"/>
              <w:jc w:val="center"/>
            </w:pPr>
            <w:r>
              <w:rPr>
                <w:rFonts w:ascii="宋体" w:hAnsi="宋体" w:eastAsia="宋体" w:cs="宋体"/>
                <w:b w:val="0"/>
                <w:i w:val="0"/>
                <w:color w:val="000000"/>
                <w:sz w:val="9"/>
              </w:rPr>
              <w:t>财政专户管理资金</w:t>
            </w:r>
          </w:p>
        </w:tc>
        <w:tc>
          <w:tcPr>
            <w:tcW w:w="580" w:type="dxa"/>
            <w:vMerge w:val="restart"/>
            <w:vAlign w:val="center"/>
          </w:tcPr>
          <w:p w14:paraId="6667302E">
            <w:pPr>
              <w:snapToGrid w:val="0"/>
              <w:jc w:val="center"/>
            </w:pPr>
            <w:r>
              <w:rPr>
                <w:rFonts w:ascii="宋体" w:hAnsi="宋体" w:eastAsia="宋体" w:cs="宋体"/>
                <w:b w:val="0"/>
                <w:i w:val="0"/>
                <w:color w:val="000000"/>
                <w:sz w:val="9"/>
              </w:rPr>
              <w:t>事业收入</w:t>
            </w:r>
          </w:p>
        </w:tc>
        <w:tc>
          <w:tcPr>
            <w:tcW w:w="580" w:type="dxa"/>
            <w:vMerge w:val="restart"/>
            <w:vAlign w:val="center"/>
          </w:tcPr>
          <w:p w14:paraId="698FC33E">
            <w:pPr>
              <w:snapToGrid w:val="0"/>
              <w:jc w:val="center"/>
            </w:pPr>
            <w:r>
              <w:rPr>
                <w:rFonts w:ascii="宋体" w:hAnsi="宋体" w:eastAsia="宋体" w:cs="宋体"/>
                <w:b w:val="0"/>
                <w:i w:val="0"/>
                <w:color w:val="000000"/>
                <w:sz w:val="9"/>
              </w:rPr>
              <w:t>事业单位经营收入</w:t>
            </w:r>
          </w:p>
        </w:tc>
        <w:tc>
          <w:tcPr>
            <w:tcW w:w="580" w:type="dxa"/>
            <w:vMerge w:val="restart"/>
            <w:vAlign w:val="center"/>
          </w:tcPr>
          <w:p w14:paraId="54932A95">
            <w:pPr>
              <w:snapToGrid w:val="0"/>
              <w:jc w:val="center"/>
            </w:pPr>
            <w:r>
              <w:rPr>
                <w:rFonts w:ascii="宋体" w:hAnsi="宋体" w:eastAsia="宋体" w:cs="宋体"/>
                <w:b w:val="0"/>
                <w:i w:val="0"/>
                <w:color w:val="000000"/>
                <w:sz w:val="9"/>
              </w:rPr>
              <w:t>上级补助收入</w:t>
            </w:r>
          </w:p>
        </w:tc>
        <w:tc>
          <w:tcPr>
            <w:tcW w:w="580" w:type="dxa"/>
            <w:vMerge w:val="restart"/>
            <w:vAlign w:val="center"/>
          </w:tcPr>
          <w:p w14:paraId="71FED07E">
            <w:pPr>
              <w:snapToGrid w:val="0"/>
              <w:jc w:val="center"/>
            </w:pPr>
            <w:r>
              <w:rPr>
                <w:rFonts w:ascii="宋体" w:hAnsi="宋体" w:eastAsia="宋体" w:cs="宋体"/>
                <w:b w:val="0"/>
                <w:i w:val="0"/>
                <w:color w:val="000000"/>
                <w:sz w:val="9"/>
              </w:rPr>
              <w:t>附属单位上缴收入</w:t>
            </w:r>
          </w:p>
        </w:tc>
        <w:tc>
          <w:tcPr>
            <w:tcW w:w="580" w:type="dxa"/>
            <w:vMerge w:val="restart"/>
            <w:vAlign w:val="center"/>
          </w:tcPr>
          <w:p w14:paraId="5D734D1A">
            <w:pPr>
              <w:snapToGrid w:val="0"/>
              <w:jc w:val="center"/>
            </w:pPr>
            <w:r>
              <w:rPr>
                <w:rFonts w:ascii="宋体" w:hAnsi="宋体" w:eastAsia="宋体" w:cs="宋体"/>
                <w:b w:val="0"/>
                <w:i w:val="0"/>
                <w:color w:val="000000"/>
                <w:sz w:val="9"/>
              </w:rPr>
              <w:t>其他收入</w:t>
            </w:r>
          </w:p>
        </w:tc>
        <w:tc>
          <w:tcPr>
            <w:tcW w:w="580" w:type="dxa"/>
            <w:vMerge w:val="restart"/>
            <w:vAlign w:val="center"/>
          </w:tcPr>
          <w:p w14:paraId="431A822E">
            <w:pPr>
              <w:snapToGrid w:val="0"/>
              <w:jc w:val="center"/>
            </w:pPr>
            <w:r>
              <w:rPr>
                <w:rFonts w:ascii="宋体" w:hAnsi="宋体" w:eastAsia="宋体" w:cs="宋体"/>
                <w:b w:val="0"/>
                <w:i w:val="0"/>
                <w:color w:val="000000"/>
                <w:sz w:val="9"/>
              </w:rPr>
              <w:t>小计</w:t>
            </w:r>
          </w:p>
        </w:tc>
        <w:tc>
          <w:tcPr>
            <w:tcW w:w="2320" w:type="dxa"/>
            <w:gridSpan w:val="4"/>
            <w:vAlign w:val="center"/>
          </w:tcPr>
          <w:p w14:paraId="7BCFBAA0">
            <w:pPr>
              <w:snapToGrid w:val="0"/>
              <w:jc w:val="center"/>
            </w:pPr>
            <w:r>
              <w:rPr>
                <w:rFonts w:ascii="宋体" w:hAnsi="宋体" w:eastAsia="宋体" w:cs="宋体"/>
                <w:b w:val="0"/>
                <w:i w:val="0"/>
                <w:color w:val="000000"/>
                <w:sz w:val="9"/>
              </w:rPr>
              <w:t>财政拨款结转结余</w:t>
            </w:r>
          </w:p>
        </w:tc>
        <w:tc>
          <w:tcPr>
            <w:tcW w:w="1818" w:type="dxa"/>
            <w:gridSpan w:val="3"/>
            <w:vAlign w:val="center"/>
          </w:tcPr>
          <w:p w14:paraId="591E19B0">
            <w:pPr>
              <w:snapToGrid w:val="0"/>
              <w:jc w:val="center"/>
            </w:pPr>
            <w:r>
              <w:rPr>
                <w:rFonts w:ascii="宋体" w:hAnsi="宋体" w:eastAsia="宋体" w:cs="宋体"/>
                <w:b w:val="0"/>
                <w:i w:val="0"/>
                <w:color w:val="000000"/>
                <w:sz w:val="9"/>
              </w:rPr>
              <w:t>非财政拨款结转结余</w:t>
            </w:r>
          </w:p>
        </w:tc>
      </w:tr>
      <w:tr w14:paraId="1074703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486" w:hRule="exact"/>
          <w:jc w:val="center"/>
        </w:trPr>
        <w:tc>
          <w:tcPr>
            <w:tcW w:w="620" w:type="dxa"/>
            <w:vMerge w:val="continue"/>
            <w:vAlign w:val="center"/>
          </w:tcPr>
          <w:p w14:paraId="271FD53D"/>
        </w:tc>
        <w:tc>
          <w:tcPr>
            <w:tcW w:w="1520" w:type="dxa"/>
            <w:vMerge w:val="continue"/>
            <w:vAlign w:val="center"/>
          </w:tcPr>
          <w:p w14:paraId="6185A691"/>
        </w:tc>
        <w:tc>
          <w:tcPr>
            <w:tcW w:w="580" w:type="dxa"/>
            <w:vMerge w:val="continue"/>
            <w:vAlign w:val="center"/>
          </w:tcPr>
          <w:p w14:paraId="21776A0F"/>
        </w:tc>
        <w:tc>
          <w:tcPr>
            <w:tcW w:w="580" w:type="dxa"/>
            <w:vMerge w:val="continue"/>
            <w:vAlign w:val="center"/>
          </w:tcPr>
          <w:p w14:paraId="4923346B"/>
        </w:tc>
        <w:tc>
          <w:tcPr>
            <w:tcW w:w="580" w:type="dxa"/>
            <w:vMerge w:val="continue"/>
            <w:vAlign w:val="center"/>
          </w:tcPr>
          <w:p w14:paraId="681AE34A"/>
        </w:tc>
        <w:tc>
          <w:tcPr>
            <w:tcW w:w="580" w:type="dxa"/>
            <w:vMerge w:val="continue"/>
            <w:vAlign w:val="center"/>
          </w:tcPr>
          <w:p w14:paraId="230EB371"/>
        </w:tc>
        <w:tc>
          <w:tcPr>
            <w:tcW w:w="580" w:type="dxa"/>
            <w:vMerge w:val="continue"/>
            <w:vAlign w:val="center"/>
          </w:tcPr>
          <w:p w14:paraId="0E5EA1C9"/>
        </w:tc>
        <w:tc>
          <w:tcPr>
            <w:tcW w:w="580" w:type="dxa"/>
            <w:vMerge w:val="continue"/>
            <w:vAlign w:val="center"/>
          </w:tcPr>
          <w:p w14:paraId="5991DEE2"/>
        </w:tc>
        <w:tc>
          <w:tcPr>
            <w:tcW w:w="580" w:type="dxa"/>
            <w:vMerge w:val="continue"/>
            <w:vAlign w:val="center"/>
          </w:tcPr>
          <w:p w14:paraId="7CD6B094"/>
        </w:tc>
        <w:tc>
          <w:tcPr>
            <w:tcW w:w="580" w:type="dxa"/>
            <w:vMerge w:val="continue"/>
            <w:vAlign w:val="center"/>
          </w:tcPr>
          <w:p w14:paraId="67B8FEE3"/>
        </w:tc>
        <w:tc>
          <w:tcPr>
            <w:tcW w:w="580" w:type="dxa"/>
            <w:vMerge w:val="continue"/>
            <w:vAlign w:val="center"/>
          </w:tcPr>
          <w:p w14:paraId="2DAC5D47"/>
        </w:tc>
        <w:tc>
          <w:tcPr>
            <w:tcW w:w="580" w:type="dxa"/>
            <w:vMerge w:val="continue"/>
            <w:vAlign w:val="center"/>
          </w:tcPr>
          <w:p w14:paraId="0571B610"/>
        </w:tc>
        <w:tc>
          <w:tcPr>
            <w:tcW w:w="580" w:type="dxa"/>
            <w:vMerge w:val="continue"/>
            <w:vAlign w:val="center"/>
          </w:tcPr>
          <w:p w14:paraId="06720101"/>
        </w:tc>
        <w:tc>
          <w:tcPr>
            <w:tcW w:w="580" w:type="dxa"/>
            <w:vMerge w:val="continue"/>
            <w:vAlign w:val="center"/>
          </w:tcPr>
          <w:p w14:paraId="56C34B68"/>
        </w:tc>
        <w:tc>
          <w:tcPr>
            <w:tcW w:w="580" w:type="dxa"/>
            <w:vAlign w:val="center"/>
          </w:tcPr>
          <w:p w14:paraId="77729C09">
            <w:pPr>
              <w:snapToGrid w:val="0"/>
              <w:jc w:val="center"/>
            </w:pPr>
            <w:r>
              <w:rPr>
                <w:rFonts w:ascii="宋体" w:hAnsi="宋体" w:eastAsia="宋体" w:cs="宋体"/>
                <w:b w:val="0"/>
                <w:i w:val="0"/>
                <w:color w:val="000000"/>
                <w:sz w:val="9"/>
              </w:rPr>
              <w:t>小计</w:t>
            </w:r>
          </w:p>
        </w:tc>
        <w:tc>
          <w:tcPr>
            <w:tcW w:w="580" w:type="dxa"/>
            <w:vAlign w:val="center"/>
          </w:tcPr>
          <w:p w14:paraId="0AE51C52">
            <w:pPr>
              <w:snapToGrid w:val="0"/>
              <w:jc w:val="center"/>
            </w:pPr>
            <w:r>
              <w:rPr>
                <w:rFonts w:ascii="宋体" w:hAnsi="宋体" w:eastAsia="宋体" w:cs="宋体"/>
                <w:b w:val="0"/>
                <w:i w:val="0"/>
                <w:color w:val="000000"/>
                <w:sz w:val="9"/>
              </w:rPr>
              <w:t>一般公共预算</w:t>
            </w:r>
          </w:p>
        </w:tc>
        <w:tc>
          <w:tcPr>
            <w:tcW w:w="580" w:type="dxa"/>
            <w:vAlign w:val="center"/>
          </w:tcPr>
          <w:p w14:paraId="3E913FF0">
            <w:pPr>
              <w:snapToGrid w:val="0"/>
              <w:jc w:val="center"/>
            </w:pPr>
            <w:r>
              <w:rPr>
                <w:rFonts w:ascii="宋体" w:hAnsi="宋体" w:eastAsia="宋体" w:cs="宋体"/>
                <w:b w:val="0"/>
                <w:i w:val="0"/>
                <w:color w:val="000000"/>
                <w:sz w:val="9"/>
              </w:rPr>
              <w:t>政府性基金预算</w:t>
            </w:r>
          </w:p>
        </w:tc>
        <w:tc>
          <w:tcPr>
            <w:tcW w:w="580" w:type="dxa"/>
            <w:vAlign w:val="center"/>
          </w:tcPr>
          <w:p w14:paraId="6A5D1E5F">
            <w:pPr>
              <w:snapToGrid w:val="0"/>
              <w:jc w:val="center"/>
            </w:pPr>
            <w:r>
              <w:rPr>
                <w:rFonts w:ascii="宋体" w:hAnsi="宋体" w:eastAsia="宋体" w:cs="宋体"/>
                <w:b w:val="0"/>
                <w:i w:val="0"/>
                <w:color w:val="000000"/>
                <w:sz w:val="9"/>
              </w:rPr>
              <w:t>国有资本经营预算</w:t>
            </w:r>
          </w:p>
        </w:tc>
        <w:tc>
          <w:tcPr>
            <w:tcW w:w="580" w:type="dxa"/>
            <w:vAlign w:val="center"/>
          </w:tcPr>
          <w:p w14:paraId="0A32216A">
            <w:pPr>
              <w:snapToGrid w:val="0"/>
              <w:jc w:val="center"/>
            </w:pPr>
            <w:r>
              <w:rPr>
                <w:rFonts w:ascii="宋体" w:hAnsi="宋体" w:eastAsia="宋体" w:cs="宋体"/>
                <w:b w:val="0"/>
                <w:i w:val="0"/>
                <w:color w:val="000000"/>
                <w:sz w:val="9"/>
              </w:rPr>
              <w:t>小计</w:t>
            </w:r>
          </w:p>
        </w:tc>
        <w:tc>
          <w:tcPr>
            <w:tcW w:w="580" w:type="dxa"/>
            <w:vAlign w:val="center"/>
          </w:tcPr>
          <w:p w14:paraId="6047BDFE">
            <w:pPr>
              <w:snapToGrid w:val="0"/>
              <w:jc w:val="center"/>
            </w:pPr>
            <w:r>
              <w:rPr>
                <w:rFonts w:ascii="宋体" w:hAnsi="宋体" w:eastAsia="宋体" w:cs="宋体"/>
                <w:b w:val="0"/>
                <w:i w:val="0"/>
                <w:color w:val="000000"/>
                <w:sz w:val="9"/>
              </w:rPr>
              <w:t>财政专户管理资金</w:t>
            </w:r>
          </w:p>
        </w:tc>
        <w:tc>
          <w:tcPr>
            <w:tcW w:w="658" w:type="dxa"/>
            <w:vAlign w:val="center"/>
          </w:tcPr>
          <w:p w14:paraId="479D03DA">
            <w:pPr>
              <w:snapToGrid w:val="0"/>
              <w:jc w:val="center"/>
            </w:pPr>
            <w:r>
              <w:rPr>
                <w:rFonts w:ascii="宋体" w:hAnsi="宋体" w:eastAsia="宋体" w:cs="宋体"/>
                <w:b w:val="0"/>
                <w:i w:val="0"/>
                <w:color w:val="000000"/>
                <w:sz w:val="9"/>
              </w:rPr>
              <w:t>单位资金</w:t>
            </w:r>
          </w:p>
        </w:tc>
      </w:tr>
      <w:tr w14:paraId="4741856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875" w:hRule="exact"/>
          <w:jc w:val="center"/>
        </w:trPr>
        <w:tc>
          <w:tcPr>
            <w:tcW w:w="2140" w:type="dxa"/>
            <w:gridSpan w:val="2"/>
            <w:vAlign w:val="center"/>
          </w:tcPr>
          <w:p w14:paraId="0F07B484">
            <w:pPr>
              <w:snapToGrid w:val="0"/>
              <w:jc w:val="center"/>
            </w:pPr>
            <w:r>
              <w:rPr>
                <w:rFonts w:ascii="宋体" w:hAnsi="宋体" w:eastAsia="宋体" w:cs="宋体"/>
                <w:b w:val="0"/>
                <w:i w:val="0"/>
                <w:color w:val="000000"/>
                <w:sz w:val="9"/>
              </w:rPr>
              <w:t>合计</w:t>
            </w:r>
          </w:p>
        </w:tc>
        <w:tc>
          <w:tcPr>
            <w:tcW w:w="580" w:type="dxa"/>
            <w:vAlign w:val="center"/>
          </w:tcPr>
          <w:p w14:paraId="3128ED23">
            <w:pPr>
              <w:snapToGrid w:val="0"/>
              <w:jc w:val="right"/>
            </w:pPr>
            <w:r>
              <w:rPr>
                <w:rFonts w:ascii="宋体" w:hAnsi="宋体" w:eastAsia="宋体" w:cs="宋体"/>
                <w:b w:val="0"/>
                <w:i w:val="0"/>
                <w:color w:val="000000"/>
                <w:sz w:val="9"/>
              </w:rPr>
              <w:t>22,527,749.93</w:t>
            </w:r>
          </w:p>
        </w:tc>
        <w:tc>
          <w:tcPr>
            <w:tcW w:w="580" w:type="dxa"/>
            <w:vAlign w:val="center"/>
          </w:tcPr>
          <w:p w14:paraId="3C0C1881">
            <w:pPr>
              <w:snapToGrid w:val="0"/>
              <w:jc w:val="right"/>
            </w:pPr>
            <w:r>
              <w:rPr>
                <w:rFonts w:ascii="宋体" w:hAnsi="宋体" w:eastAsia="宋体" w:cs="宋体"/>
                <w:b w:val="0"/>
                <w:i w:val="0"/>
                <w:color w:val="000000"/>
                <w:sz w:val="9"/>
              </w:rPr>
              <w:t>22,527,749.93</w:t>
            </w:r>
          </w:p>
        </w:tc>
        <w:tc>
          <w:tcPr>
            <w:tcW w:w="580" w:type="dxa"/>
            <w:vAlign w:val="center"/>
          </w:tcPr>
          <w:p w14:paraId="74DCB014">
            <w:pPr>
              <w:snapToGrid w:val="0"/>
              <w:jc w:val="right"/>
            </w:pPr>
            <w:r>
              <w:rPr>
                <w:rFonts w:ascii="宋体" w:hAnsi="宋体" w:eastAsia="宋体" w:cs="宋体"/>
                <w:b w:val="0"/>
                <w:i w:val="0"/>
                <w:color w:val="000000"/>
                <w:sz w:val="9"/>
              </w:rPr>
              <w:t>3,231,900.00</w:t>
            </w:r>
          </w:p>
        </w:tc>
        <w:tc>
          <w:tcPr>
            <w:tcW w:w="580" w:type="dxa"/>
            <w:vAlign w:val="center"/>
          </w:tcPr>
          <w:p w14:paraId="33434022"/>
        </w:tc>
        <w:tc>
          <w:tcPr>
            <w:tcW w:w="580" w:type="dxa"/>
            <w:vAlign w:val="center"/>
          </w:tcPr>
          <w:p w14:paraId="38B2BF54"/>
        </w:tc>
        <w:tc>
          <w:tcPr>
            <w:tcW w:w="580" w:type="dxa"/>
            <w:vAlign w:val="center"/>
          </w:tcPr>
          <w:p w14:paraId="2640E10E"/>
        </w:tc>
        <w:tc>
          <w:tcPr>
            <w:tcW w:w="580" w:type="dxa"/>
            <w:vAlign w:val="center"/>
          </w:tcPr>
          <w:p w14:paraId="0DA680EA">
            <w:pPr>
              <w:snapToGrid w:val="0"/>
              <w:jc w:val="right"/>
            </w:pPr>
            <w:r>
              <w:rPr>
                <w:rFonts w:ascii="宋体" w:hAnsi="宋体" w:eastAsia="宋体" w:cs="宋体"/>
                <w:b w:val="0"/>
                <w:i w:val="0"/>
                <w:color w:val="000000"/>
                <w:sz w:val="9"/>
              </w:rPr>
              <w:t>19,269,625.00</w:t>
            </w:r>
          </w:p>
        </w:tc>
        <w:tc>
          <w:tcPr>
            <w:tcW w:w="580" w:type="dxa"/>
            <w:vAlign w:val="center"/>
          </w:tcPr>
          <w:p w14:paraId="524463C3"/>
        </w:tc>
        <w:tc>
          <w:tcPr>
            <w:tcW w:w="580" w:type="dxa"/>
            <w:vAlign w:val="center"/>
          </w:tcPr>
          <w:p w14:paraId="34C578F9"/>
        </w:tc>
        <w:tc>
          <w:tcPr>
            <w:tcW w:w="580" w:type="dxa"/>
            <w:vAlign w:val="center"/>
          </w:tcPr>
          <w:p w14:paraId="0644DEE3"/>
        </w:tc>
        <w:tc>
          <w:tcPr>
            <w:tcW w:w="580" w:type="dxa"/>
            <w:vAlign w:val="center"/>
          </w:tcPr>
          <w:p w14:paraId="10A67675">
            <w:pPr>
              <w:snapToGrid w:val="0"/>
              <w:jc w:val="right"/>
            </w:pPr>
            <w:r>
              <w:rPr>
                <w:rFonts w:ascii="宋体" w:hAnsi="宋体" w:eastAsia="宋体" w:cs="宋体"/>
                <w:b w:val="0"/>
                <w:i w:val="0"/>
                <w:color w:val="000000"/>
                <w:sz w:val="9"/>
              </w:rPr>
              <w:t>26,224.93</w:t>
            </w:r>
          </w:p>
        </w:tc>
        <w:tc>
          <w:tcPr>
            <w:tcW w:w="580" w:type="dxa"/>
            <w:vAlign w:val="center"/>
          </w:tcPr>
          <w:p w14:paraId="1BABF2AB"/>
        </w:tc>
        <w:tc>
          <w:tcPr>
            <w:tcW w:w="580" w:type="dxa"/>
            <w:vAlign w:val="center"/>
          </w:tcPr>
          <w:p w14:paraId="6CDA17E0"/>
        </w:tc>
        <w:tc>
          <w:tcPr>
            <w:tcW w:w="580" w:type="dxa"/>
            <w:vAlign w:val="center"/>
          </w:tcPr>
          <w:p w14:paraId="6B55A949"/>
        </w:tc>
        <w:tc>
          <w:tcPr>
            <w:tcW w:w="580" w:type="dxa"/>
            <w:vAlign w:val="center"/>
          </w:tcPr>
          <w:p w14:paraId="1526FD6C"/>
        </w:tc>
        <w:tc>
          <w:tcPr>
            <w:tcW w:w="580" w:type="dxa"/>
            <w:vAlign w:val="center"/>
          </w:tcPr>
          <w:p w14:paraId="48C4BB19"/>
        </w:tc>
        <w:tc>
          <w:tcPr>
            <w:tcW w:w="580" w:type="dxa"/>
            <w:vAlign w:val="center"/>
          </w:tcPr>
          <w:p w14:paraId="188D5856"/>
        </w:tc>
        <w:tc>
          <w:tcPr>
            <w:tcW w:w="580" w:type="dxa"/>
            <w:vAlign w:val="center"/>
          </w:tcPr>
          <w:p w14:paraId="707B1C24"/>
        </w:tc>
        <w:tc>
          <w:tcPr>
            <w:tcW w:w="658" w:type="dxa"/>
            <w:vAlign w:val="center"/>
          </w:tcPr>
          <w:p w14:paraId="313B100D"/>
        </w:tc>
      </w:tr>
      <w:tr w14:paraId="22C2586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875" w:hRule="exact"/>
          <w:jc w:val="center"/>
        </w:trPr>
        <w:tc>
          <w:tcPr>
            <w:tcW w:w="620" w:type="dxa"/>
            <w:vAlign w:val="center"/>
          </w:tcPr>
          <w:p w14:paraId="0FD96742">
            <w:pPr>
              <w:snapToGrid w:val="0"/>
              <w:jc w:val="center"/>
            </w:pPr>
            <w:r>
              <w:rPr>
                <w:rFonts w:ascii="宋体" w:hAnsi="宋体" w:eastAsia="宋体" w:cs="宋体"/>
                <w:b w:val="0"/>
                <w:i w:val="0"/>
                <w:color w:val="000000"/>
                <w:sz w:val="9"/>
              </w:rPr>
              <w:t>341204</w:t>
            </w:r>
          </w:p>
        </w:tc>
        <w:tc>
          <w:tcPr>
            <w:tcW w:w="1520" w:type="dxa"/>
            <w:vAlign w:val="center"/>
          </w:tcPr>
          <w:p w14:paraId="3FE1B706">
            <w:pPr>
              <w:snapToGrid w:val="0"/>
              <w:jc w:val="center"/>
            </w:pPr>
            <w:r>
              <w:rPr>
                <w:rFonts w:ascii="宋体" w:hAnsi="宋体" w:eastAsia="宋体" w:cs="宋体"/>
                <w:b w:val="0"/>
                <w:i w:val="0"/>
                <w:color w:val="000000"/>
                <w:sz w:val="9"/>
              </w:rPr>
              <w:t>国家计算机病毒应急处理中心</w:t>
            </w:r>
          </w:p>
        </w:tc>
        <w:tc>
          <w:tcPr>
            <w:tcW w:w="580" w:type="dxa"/>
            <w:vAlign w:val="center"/>
          </w:tcPr>
          <w:p w14:paraId="19D46EE2">
            <w:pPr>
              <w:snapToGrid w:val="0"/>
              <w:jc w:val="right"/>
            </w:pPr>
            <w:r>
              <w:rPr>
                <w:rFonts w:ascii="宋体" w:hAnsi="宋体" w:eastAsia="宋体" w:cs="宋体"/>
                <w:b w:val="0"/>
                <w:i w:val="0"/>
                <w:color w:val="000000"/>
                <w:sz w:val="9"/>
              </w:rPr>
              <w:t>22,527,749.93</w:t>
            </w:r>
          </w:p>
        </w:tc>
        <w:tc>
          <w:tcPr>
            <w:tcW w:w="580" w:type="dxa"/>
            <w:vAlign w:val="center"/>
          </w:tcPr>
          <w:p w14:paraId="3AA4F479">
            <w:pPr>
              <w:snapToGrid w:val="0"/>
              <w:jc w:val="right"/>
            </w:pPr>
            <w:r>
              <w:rPr>
                <w:rFonts w:ascii="宋体" w:hAnsi="宋体" w:eastAsia="宋体" w:cs="宋体"/>
                <w:b w:val="0"/>
                <w:i w:val="0"/>
                <w:color w:val="000000"/>
                <w:sz w:val="9"/>
              </w:rPr>
              <w:t>22,527,749.93</w:t>
            </w:r>
          </w:p>
        </w:tc>
        <w:tc>
          <w:tcPr>
            <w:tcW w:w="580" w:type="dxa"/>
            <w:vAlign w:val="center"/>
          </w:tcPr>
          <w:p w14:paraId="34D8C5EA">
            <w:pPr>
              <w:snapToGrid w:val="0"/>
              <w:jc w:val="right"/>
            </w:pPr>
            <w:r>
              <w:rPr>
                <w:rFonts w:ascii="宋体" w:hAnsi="宋体" w:eastAsia="宋体" w:cs="宋体"/>
                <w:b w:val="0"/>
                <w:i w:val="0"/>
                <w:color w:val="000000"/>
                <w:sz w:val="9"/>
              </w:rPr>
              <w:t>3,231,900.00</w:t>
            </w:r>
          </w:p>
        </w:tc>
        <w:tc>
          <w:tcPr>
            <w:tcW w:w="580" w:type="dxa"/>
            <w:vAlign w:val="center"/>
          </w:tcPr>
          <w:p w14:paraId="0048CEB1"/>
        </w:tc>
        <w:tc>
          <w:tcPr>
            <w:tcW w:w="580" w:type="dxa"/>
            <w:vAlign w:val="center"/>
          </w:tcPr>
          <w:p w14:paraId="2844738F"/>
        </w:tc>
        <w:tc>
          <w:tcPr>
            <w:tcW w:w="580" w:type="dxa"/>
            <w:vAlign w:val="center"/>
          </w:tcPr>
          <w:p w14:paraId="5D2DC5B7"/>
        </w:tc>
        <w:tc>
          <w:tcPr>
            <w:tcW w:w="580" w:type="dxa"/>
            <w:vAlign w:val="center"/>
          </w:tcPr>
          <w:p w14:paraId="3591D1E9">
            <w:pPr>
              <w:snapToGrid w:val="0"/>
              <w:jc w:val="right"/>
            </w:pPr>
            <w:r>
              <w:rPr>
                <w:rFonts w:ascii="宋体" w:hAnsi="宋体" w:eastAsia="宋体" w:cs="宋体"/>
                <w:b w:val="0"/>
                <w:i w:val="0"/>
                <w:color w:val="000000"/>
                <w:sz w:val="9"/>
              </w:rPr>
              <w:t>19,269,625.00</w:t>
            </w:r>
          </w:p>
        </w:tc>
        <w:tc>
          <w:tcPr>
            <w:tcW w:w="580" w:type="dxa"/>
            <w:vAlign w:val="center"/>
          </w:tcPr>
          <w:p w14:paraId="6201BA2E"/>
        </w:tc>
        <w:tc>
          <w:tcPr>
            <w:tcW w:w="580" w:type="dxa"/>
            <w:vAlign w:val="center"/>
          </w:tcPr>
          <w:p w14:paraId="46F539E0"/>
        </w:tc>
        <w:tc>
          <w:tcPr>
            <w:tcW w:w="580" w:type="dxa"/>
            <w:vAlign w:val="center"/>
          </w:tcPr>
          <w:p w14:paraId="03CECADD"/>
        </w:tc>
        <w:tc>
          <w:tcPr>
            <w:tcW w:w="580" w:type="dxa"/>
            <w:vAlign w:val="center"/>
          </w:tcPr>
          <w:p w14:paraId="7EE00635">
            <w:pPr>
              <w:snapToGrid w:val="0"/>
              <w:jc w:val="right"/>
            </w:pPr>
            <w:r>
              <w:rPr>
                <w:rFonts w:ascii="宋体" w:hAnsi="宋体" w:eastAsia="宋体" w:cs="宋体"/>
                <w:b w:val="0"/>
                <w:i w:val="0"/>
                <w:color w:val="000000"/>
                <w:sz w:val="9"/>
              </w:rPr>
              <w:t>26,224.93</w:t>
            </w:r>
          </w:p>
        </w:tc>
        <w:tc>
          <w:tcPr>
            <w:tcW w:w="580" w:type="dxa"/>
            <w:vAlign w:val="center"/>
          </w:tcPr>
          <w:p w14:paraId="6E093271"/>
        </w:tc>
        <w:tc>
          <w:tcPr>
            <w:tcW w:w="580" w:type="dxa"/>
            <w:vAlign w:val="center"/>
          </w:tcPr>
          <w:p w14:paraId="39183AB8"/>
        </w:tc>
        <w:tc>
          <w:tcPr>
            <w:tcW w:w="580" w:type="dxa"/>
            <w:vAlign w:val="center"/>
          </w:tcPr>
          <w:p w14:paraId="66714BC2"/>
        </w:tc>
        <w:tc>
          <w:tcPr>
            <w:tcW w:w="580" w:type="dxa"/>
            <w:vAlign w:val="center"/>
          </w:tcPr>
          <w:p w14:paraId="66663130"/>
        </w:tc>
        <w:tc>
          <w:tcPr>
            <w:tcW w:w="580" w:type="dxa"/>
            <w:vAlign w:val="center"/>
          </w:tcPr>
          <w:p w14:paraId="0CAD2599"/>
        </w:tc>
        <w:tc>
          <w:tcPr>
            <w:tcW w:w="580" w:type="dxa"/>
            <w:vAlign w:val="center"/>
          </w:tcPr>
          <w:p w14:paraId="0D7B3B7E"/>
        </w:tc>
        <w:tc>
          <w:tcPr>
            <w:tcW w:w="580" w:type="dxa"/>
            <w:vAlign w:val="center"/>
          </w:tcPr>
          <w:p w14:paraId="38A3C168"/>
        </w:tc>
        <w:tc>
          <w:tcPr>
            <w:tcW w:w="658" w:type="dxa"/>
            <w:vAlign w:val="center"/>
          </w:tcPr>
          <w:p w14:paraId="3490C7EF"/>
        </w:tc>
      </w:tr>
      <w:tr w14:paraId="68A479D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0" w:hRule="exact"/>
          <w:jc w:val="center"/>
        </w:trPr>
        <w:tc>
          <w:tcPr>
            <w:tcW w:w="13238" w:type="dxa"/>
            <w:gridSpan w:val="21"/>
            <w:tcBorders>
              <w:left w:val="single" w:color="FFFFFF" w:sz="4" w:space="0"/>
              <w:bottom w:val="single" w:color="FFFFFF" w:sz="4" w:space="0"/>
              <w:right w:val="single" w:color="FFFFFF" w:sz="4" w:space="0"/>
              <w:insideH w:val="single" w:sz="4" w:space="0"/>
              <w:insideV w:val="single" w:sz="4" w:space="0"/>
            </w:tcBorders>
            <w:vAlign w:val="center"/>
          </w:tcPr>
          <w:p w14:paraId="14AB03D5">
            <w:pPr>
              <w:snapToGrid w:val="0"/>
              <w:jc w:val="left"/>
            </w:pPr>
            <w:r>
              <w:rPr>
                <w:rFonts w:ascii="宋体" w:hAnsi="宋体" w:eastAsia="宋体" w:cs="宋体"/>
                <w:b w:val="0"/>
                <w:i w:val="0"/>
                <w:color w:val="000000"/>
                <w:sz w:val="9"/>
              </w:rPr>
              <w:t>注：本表反映本年度取得的各项收入情况。财政专户管理资金是指教育收费；事业收入不含教育收费。</w:t>
            </w:r>
          </w:p>
        </w:tc>
      </w:tr>
    </w:tbl>
    <w:p w14:paraId="0EA314D8">
      <w:pPr>
        <w:pStyle w:val="3"/>
        <w:spacing w:before="0" w:after="0" w:line="800" w:lineRule="exact"/>
        <w:rPr>
          <w:rFonts w:ascii="黑体" w:hAnsi="黑体" w:eastAsia="黑体"/>
          <w:b w:val="0"/>
          <w:sz w:val="30"/>
          <w:szCs w:val="30"/>
        </w:rPr>
        <w:sectPr>
          <w:pgSz w:w="16838" w:h="11906" w:orient="landscape"/>
          <w:pgMar w:top="1440" w:right="1800" w:bottom="1440" w:left="1800" w:header="851" w:footer="992" w:gutter="0"/>
          <w:cols w:space="720" w:num="1"/>
          <w:docGrid w:type="lines" w:linePitch="312" w:charSpace="0"/>
        </w:sectPr>
      </w:pPr>
    </w:p>
    <w:p w14:paraId="6F5ED942">
      <w:pPr>
        <w:pStyle w:val="3"/>
        <w:spacing w:before="0" w:after="0" w:line="800" w:lineRule="exact"/>
        <w:ind w:firstLine="602" w:firstLineChars="200"/>
        <w:rPr>
          <w:rFonts w:ascii="黑体" w:hAnsi="黑体" w:eastAsia="黑体"/>
          <w:sz w:val="30"/>
          <w:szCs w:val="30"/>
        </w:rPr>
      </w:pPr>
      <w:bookmarkStart w:id="22" w:name="_Toc1152743616"/>
      <w:r>
        <w:rPr>
          <w:rFonts w:hint="eastAsia" w:ascii="黑体" w:hAnsi="黑体" w:eastAsia="黑体"/>
          <w:sz w:val="30"/>
          <w:szCs w:val="30"/>
        </w:rPr>
        <w:t>四、《支出决算表》</w:t>
      </w:r>
      <w:bookmarkEnd w:id="22"/>
      <w:bookmarkStart w:id="110" w:name="_GoBack"/>
      <w:bookmarkEnd w:id="110"/>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619"/>
        <w:gridCol w:w="2000"/>
        <w:gridCol w:w="5619"/>
      </w:tblGrid>
      <w:tr w14:paraId="6E963AE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3238" w:type="dxa"/>
            <w:gridSpan w:val="3"/>
          </w:tcPr>
          <w:p w14:paraId="15AB003E">
            <w:pPr>
              <w:jc w:val="right"/>
            </w:pPr>
          </w:p>
        </w:tc>
      </w:tr>
      <w:tr w14:paraId="0050FBC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619" w:type="dxa"/>
          </w:tcPr>
          <w:p w14:paraId="12125A19">
            <w:pPr>
              <w:jc w:val="left"/>
            </w:pPr>
            <w:r>
              <w:rPr>
                <w:rFonts w:ascii="宋体" w:hAnsi="宋体" w:eastAsia="宋体" w:cs="宋体"/>
                <w:sz w:val="20"/>
              </w:rPr>
              <w:t>单位：国家计算机病毒应急处理中心</w:t>
            </w:r>
          </w:p>
        </w:tc>
        <w:tc>
          <w:tcPr>
            <w:tcW w:w="2000" w:type="dxa"/>
          </w:tcPr>
          <w:p w14:paraId="0E83FB9F">
            <w:pPr>
              <w:jc w:val="center"/>
            </w:pPr>
          </w:p>
        </w:tc>
        <w:tc>
          <w:tcPr>
            <w:tcW w:w="5619" w:type="dxa"/>
          </w:tcPr>
          <w:p w14:paraId="0E49D0D5">
            <w:pPr>
              <w:jc w:val="right"/>
            </w:pPr>
            <w:r>
              <w:rPr>
                <w:rFonts w:ascii="宋体" w:hAnsi="宋体" w:eastAsia="宋体" w:cs="宋体"/>
                <w:sz w:val="20"/>
              </w:rPr>
              <w:t>单位：元</w:t>
            </w:r>
          </w:p>
        </w:tc>
      </w:tr>
    </w:tbl>
    <w:p w14:paraId="6D6B90F3">
      <w:pPr>
        <w:snapToGrid w:val="0"/>
        <w:spacing w:before="0" w:after="0"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900"/>
        <w:gridCol w:w="4400"/>
        <w:gridCol w:w="1320"/>
        <w:gridCol w:w="1320"/>
        <w:gridCol w:w="1320"/>
        <w:gridCol w:w="1320"/>
        <w:gridCol w:w="1320"/>
        <w:gridCol w:w="1338"/>
      </w:tblGrid>
      <w:tr w14:paraId="37F7DC7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5300" w:type="dxa"/>
            <w:gridSpan w:val="2"/>
            <w:vAlign w:val="center"/>
          </w:tcPr>
          <w:p w14:paraId="4D04D4D4">
            <w:pPr>
              <w:snapToGrid w:val="0"/>
              <w:jc w:val="center"/>
            </w:pPr>
            <w:r>
              <w:rPr>
                <w:rFonts w:ascii="宋体" w:hAnsi="宋体" w:eastAsia="宋体" w:cs="宋体"/>
                <w:b w:val="0"/>
                <w:i w:val="0"/>
                <w:color w:val="000000"/>
                <w:sz w:val="15"/>
              </w:rPr>
              <w:t>支出功能分类科目</w:t>
            </w:r>
          </w:p>
        </w:tc>
        <w:tc>
          <w:tcPr>
            <w:tcW w:w="1320" w:type="dxa"/>
            <w:vMerge w:val="restart"/>
            <w:vAlign w:val="center"/>
          </w:tcPr>
          <w:p w14:paraId="6472764C">
            <w:pPr>
              <w:snapToGrid w:val="0"/>
              <w:jc w:val="center"/>
            </w:pPr>
            <w:r>
              <w:rPr>
                <w:rFonts w:ascii="宋体" w:hAnsi="宋体" w:eastAsia="宋体" w:cs="宋体"/>
                <w:b w:val="0"/>
                <w:i w:val="0"/>
                <w:color w:val="000000"/>
                <w:sz w:val="15"/>
              </w:rPr>
              <w:t>本年支出合计</w:t>
            </w:r>
          </w:p>
        </w:tc>
        <w:tc>
          <w:tcPr>
            <w:tcW w:w="1320" w:type="dxa"/>
            <w:vMerge w:val="restart"/>
            <w:vAlign w:val="center"/>
          </w:tcPr>
          <w:p w14:paraId="0BCE0A3C">
            <w:pPr>
              <w:snapToGrid w:val="0"/>
              <w:jc w:val="center"/>
            </w:pPr>
            <w:r>
              <w:rPr>
                <w:rFonts w:ascii="宋体" w:hAnsi="宋体" w:eastAsia="宋体" w:cs="宋体"/>
                <w:b w:val="0"/>
                <w:i w:val="0"/>
                <w:color w:val="000000"/>
                <w:sz w:val="15"/>
              </w:rPr>
              <w:t>基本支出</w:t>
            </w:r>
          </w:p>
        </w:tc>
        <w:tc>
          <w:tcPr>
            <w:tcW w:w="1320" w:type="dxa"/>
            <w:vMerge w:val="restart"/>
            <w:vAlign w:val="center"/>
          </w:tcPr>
          <w:p w14:paraId="1B3F26D2">
            <w:pPr>
              <w:snapToGrid w:val="0"/>
              <w:jc w:val="center"/>
            </w:pPr>
            <w:r>
              <w:rPr>
                <w:rFonts w:ascii="宋体" w:hAnsi="宋体" w:eastAsia="宋体" w:cs="宋体"/>
                <w:b w:val="0"/>
                <w:i w:val="0"/>
                <w:color w:val="000000"/>
                <w:sz w:val="15"/>
              </w:rPr>
              <w:t>项目支出</w:t>
            </w:r>
          </w:p>
        </w:tc>
        <w:tc>
          <w:tcPr>
            <w:tcW w:w="1320" w:type="dxa"/>
            <w:vMerge w:val="restart"/>
            <w:vAlign w:val="center"/>
          </w:tcPr>
          <w:p w14:paraId="31EF52E0">
            <w:pPr>
              <w:snapToGrid w:val="0"/>
              <w:jc w:val="center"/>
            </w:pPr>
            <w:r>
              <w:rPr>
                <w:rFonts w:ascii="宋体" w:hAnsi="宋体" w:eastAsia="宋体" w:cs="宋体"/>
                <w:b w:val="0"/>
                <w:i w:val="0"/>
                <w:color w:val="000000"/>
                <w:sz w:val="15"/>
              </w:rPr>
              <w:t>上缴上级支出</w:t>
            </w:r>
          </w:p>
        </w:tc>
        <w:tc>
          <w:tcPr>
            <w:tcW w:w="1320" w:type="dxa"/>
            <w:vMerge w:val="restart"/>
            <w:vAlign w:val="center"/>
          </w:tcPr>
          <w:p w14:paraId="0ECB6C95">
            <w:pPr>
              <w:snapToGrid w:val="0"/>
              <w:jc w:val="center"/>
            </w:pPr>
            <w:r>
              <w:rPr>
                <w:rFonts w:ascii="宋体" w:hAnsi="宋体" w:eastAsia="宋体" w:cs="宋体"/>
                <w:b w:val="0"/>
                <w:i w:val="0"/>
                <w:color w:val="000000"/>
                <w:sz w:val="15"/>
              </w:rPr>
              <w:t>经营支出</w:t>
            </w:r>
          </w:p>
        </w:tc>
        <w:tc>
          <w:tcPr>
            <w:tcW w:w="1338" w:type="dxa"/>
            <w:vMerge w:val="restart"/>
            <w:vAlign w:val="center"/>
          </w:tcPr>
          <w:p w14:paraId="5F038403">
            <w:pPr>
              <w:snapToGrid w:val="0"/>
              <w:jc w:val="center"/>
            </w:pPr>
            <w:r>
              <w:rPr>
                <w:rFonts w:ascii="宋体" w:hAnsi="宋体" w:eastAsia="宋体" w:cs="宋体"/>
                <w:b w:val="0"/>
                <w:i w:val="0"/>
                <w:color w:val="000000"/>
                <w:sz w:val="15"/>
              </w:rPr>
              <w:t>对附属单位补助支出</w:t>
            </w:r>
          </w:p>
        </w:tc>
      </w:tr>
      <w:tr w14:paraId="7CC5AC8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14:paraId="55DE05A8">
            <w:pPr>
              <w:snapToGrid w:val="0"/>
              <w:jc w:val="center"/>
            </w:pPr>
            <w:r>
              <w:rPr>
                <w:rFonts w:ascii="宋体" w:hAnsi="宋体" w:eastAsia="宋体" w:cs="宋体"/>
                <w:b w:val="0"/>
                <w:i w:val="0"/>
                <w:color w:val="000000"/>
                <w:sz w:val="15"/>
              </w:rPr>
              <w:t>科目编码</w:t>
            </w:r>
          </w:p>
        </w:tc>
        <w:tc>
          <w:tcPr>
            <w:tcW w:w="4400" w:type="dxa"/>
            <w:vAlign w:val="center"/>
          </w:tcPr>
          <w:p w14:paraId="7867965A">
            <w:pPr>
              <w:snapToGrid w:val="0"/>
              <w:jc w:val="center"/>
            </w:pPr>
            <w:r>
              <w:rPr>
                <w:rFonts w:ascii="宋体" w:hAnsi="宋体" w:eastAsia="宋体" w:cs="宋体"/>
                <w:b w:val="0"/>
                <w:i w:val="0"/>
                <w:color w:val="000000"/>
                <w:sz w:val="15"/>
              </w:rPr>
              <w:t>科目名称</w:t>
            </w:r>
          </w:p>
        </w:tc>
        <w:tc>
          <w:tcPr>
            <w:tcW w:w="1320" w:type="dxa"/>
            <w:vMerge w:val="continue"/>
            <w:vAlign w:val="center"/>
          </w:tcPr>
          <w:p w14:paraId="30B2DDF7"/>
        </w:tc>
        <w:tc>
          <w:tcPr>
            <w:tcW w:w="1320" w:type="dxa"/>
            <w:vMerge w:val="continue"/>
            <w:vAlign w:val="center"/>
          </w:tcPr>
          <w:p w14:paraId="035E88E6"/>
        </w:tc>
        <w:tc>
          <w:tcPr>
            <w:tcW w:w="1320" w:type="dxa"/>
            <w:vMerge w:val="continue"/>
            <w:vAlign w:val="center"/>
          </w:tcPr>
          <w:p w14:paraId="2B47F980"/>
        </w:tc>
        <w:tc>
          <w:tcPr>
            <w:tcW w:w="1320" w:type="dxa"/>
            <w:vMerge w:val="continue"/>
            <w:vAlign w:val="center"/>
          </w:tcPr>
          <w:p w14:paraId="1841802B"/>
        </w:tc>
        <w:tc>
          <w:tcPr>
            <w:tcW w:w="1320" w:type="dxa"/>
            <w:vMerge w:val="continue"/>
            <w:vAlign w:val="center"/>
          </w:tcPr>
          <w:p w14:paraId="70C4D601"/>
        </w:tc>
        <w:tc>
          <w:tcPr>
            <w:tcW w:w="1338" w:type="dxa"/>
            <w:vMerge w:val="continue"/>
            <w:vAlign w:val="center"/>
          </w:tcPr>
          <w:p w14:paraId="467777C7"/>
        </w:tc>
      </w:tr>
      <w:tr w14:paraId="67B0677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6" w:hRule="exact"/>
          <w:jc w:val="center"/>
        </w:trPr>
        <w:tc>
          <w:tcPr>
            <w:tcW w:w="5300" w:type="dxa"/>
            <w:gridSpan w:val="2"/>
            <w:vAlign w:val="center"/>
          </w:tcPr>
          <w:p w14:paraId="056A42B8">
            <w:pPr>
              <w:snapToGrid w:val="0"/>
              <w:jc w:val="center"/>
            </w:pPr>
            <w:r>
              <w:rPr>
                <w:rFonts w:ascii="宋体" w:hAnsi="宋体" w:eastAsia="宋体" w:cs="宋体"/>
                <w:b w:val="0"/>
                <w:i w:val="0"/>
                <w:color w:val="000000"/>
                <w:sz w:val="15"/>
              </w:rPr>
              <w:t>合计</w:t>
            </w:r>
          </w:p>
        </w:tc>
        <w:tc>
          <w:tcPr>
            <w:tcW w:w="1320" w:type="dxa"/>
            <w:vAlign w:val="center"/>
          </w:tcPr>
          <w:p w14:paraId="5BE2CCC8">
            <w:pPr>
              <w:snapToGrid w:val="0"/>
              <w:jc w:val="right"/>
            </w:pPr>
            <w:r>
              <w:rPr>
                <w:rFonts w:ascii="宋体" w:hAnsi="宋体" w:eastAsia="宋体" w:cs="宋体"/>
                <w:b w:val="0"/>
                <w:i w:val="0"/>
                <w:color w:val="000000"/>
                <w:sz w:val="15"/>
              </w:rPr>
              <w:t>14,969,787.63</w:t>
            </w:r>
          </w:p>
        </w:tc>
        <w:tc>
          <w:tcPr>
            <w:tcW w:w="1320" w:type="dxa"/>
            <w:vAlign w:val="center"/>
          </w:tcPr>
          <w:p w14:paraId="3EB52938">
            <w:pPr>
              <w:snapToGrid w:val="0"/>
              <w:jc w:val="right"/>
            </w:pPr>
            <w:r>
              <w:rPr>
                <w:rFonts w:ascii="宋体" w:hAnsi="宋体" w:eastAsia="宋体" w:cs="宋体"/>
                <w:b w:val="0"/>
                <w:i w:val="0"/>
                <w:color w:val="000000"/>
                <w:sz w:val="15"/>
              </w:rPr>
              <w:t>14,969,787.63</w:t>
            </w:r>
          </w:p>
        </w:tc>
        <w:tc>
          <w:tcPr>
            <w:tcW w:w="1320" w:type="dxa"/>
            <w:vAlign w:val="center"/>
          </w:tcPr>
          <w:p w14:paraId="3AD4FDCC"/>
        </w:tc>
        <w:tc>
          <w:tcPr>
            <w:tcW w:w="1320" w:type="dxa"/>
            <w:vAlign w:val="center"/>
          </w:tcPr>
          <w:p w14:paraId="02A3D71F"/>
        </w:tc>
        <w:tc>
          <w:tcPr>
            <w:tcW w:w="1320" w:type="dxa"/>
            <w:vAlign w:val="center"/>
          </w:tcPr>
          <w:p w14:paraId="57DED740"/>
        </w:tc>
        <w:tc>
          <w:tcPr>
            <w:tcW w:w="1338" w:type="dxa"/>
            <w:vAlign w:val="center"/>
          </w:tcPr>
          <w:p w14:paraId="37015ABB"/>
        </w:tc>
      </w:tr>
      <w:tr w14:paraId="043568F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14:paraId="51BBE345">
            <w:pPr>
              <w:snapToGrid w:val="0"/>
              <w:jc w:val="left"/>
            </w:pPr>
            <w:r>
              <w:rPr>
                <w:rFonts w:ascii="宋体" w:hAnsi="宋体" w:eastAsia="宋体" w:cs="宋体"/>
                <w:b w:val="0"/>
                <w:i w:val="0"/>
                <w:color w:val="000000"/>
                <w:sz w:val="15"/>
              </w:rPr>
              <w:t>204</w:t>
            </w:r>
          </w:p>
        </w:tc>
        <w:tc>
          <w:tcPr>
            <w:tcW w:w="4400" w:type="dxa"/>
            <w:vAlign w:val="center"/>
          </w:tcPr>
          <w:p w14:paraId="0DEB5D48">
            <w:pPr>
              <w:snapToGrid w:val="0"/>
              <w:jc w:val="left"/>
            </w:pPr>
            <w:r>
              <w:rPr>
                <w:rFonts w:ascii="宋体" w:hAnsi="宋体" w:eastAsia="宋体" w:cs="宋体"/>
                <w:b w:val="0"/>
                <w:i w:val="0"/>
                <w:color w:val="000000"/>
                <w:sz w:val="15"/>
              </w:rPr>
              <w:t>公共安全支出</w:t>
            </w:r>
          </w:p>
        </w:tc>
        <w:tc>
          <w:tcPr>
            <w:tcW w:w="1320" w:type="dxa"/>
            <w:vAlign w:val="center"/>
          </w:tcPr>
          <w:p w14:paraId="6F2A2271">
            <w:pPr>
              <w:snapToGrid w:val="0"/>
              <w:jc w:val="right"/>
            </w:pPr>
            <w:r>
              <w:rPr>
                <w:rFonts w:ascii="宋体" w:hAnsi="宋体" w:eastAsia="宋体" w:cs="宋体"/>
                <w:b w:val="0"/>
                <w:i w:val="0"/>
                <w:color w:val="000000"/>
                <w:sz w:val="15"/>
              </w:rPr>
              <w:t>14,353,887.63</w:t>
            </w:r>
          </w:p>
        </w:tc>
        <w:tc>
          <w:tcPr>
            <w:tcW w:w="1320" w:type="dxa"/>
            <w:vAlign w:val="center"/>
          </w:tcPr>
          <w:p w14:paraId="33362504">
            <w:pPr>
              <w:snapToGrid w:val="0"/>
              <w:jc w:val="right"/>
            </w:pPr>
            <w:r>
              <w:rPr>
                <w:rFonts w:ascii="宋体" w:hAnsi="宋体" w:eastAsia="宋体" w:cs="宋体"/>
                <w:b w:val="0"/>
                <w:i w:val="0"/>
                <w:color w:val="000000"/>
                <w:sz w:val="15"/>
              </w:rPr>
              <w:t>14,353,887.63</w:t>
            </w:r>
          </w:p>
        </w:tc>
        <w:tc>
          <w:tcPr>
            <w:tcW w:w="1320" w:type="dxa"/>
            <w:vAlign w:val="center"/>
          </w:tcPr>
          <w:p w14:paraId="2CEF9342"/>
        </w:tc>
        <w:tc>
          <w:tcPr>
            <w:tcW w:w="1320" w:type="dxa"/>
            <w:vAlign w:val="center"/>
          </w:tcPr>
          <w:p w14:paraId="7A523F31"/>
        </w:tc>
        <w:tc>
          <w:tcPr>
            <w:tcW w:w="1320" w:type="dxa"/>
            <w:vAlign w:val="center"/>
          </w:tcPr>
          <w:p w14:paraId="55640BDD"/>
        </w:tc>
        <w:tc>
          <w:tcPr>
            <w:tcW w:w="1338" w:type="dxa"/>
            <w:vAlign w:val="center"/>
          </w:tcPr>
          <w:p w14:paraId="69E3010C"/>
        </w:tc>
      </w:tr>
      <w:tr w14:paraId="5151AD7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14:paraId="3A06B9D6">
            <w:pPr>
              <w:snapToGrid w:val="0"/>
              <w:jc w:val="left"/>
            </w:pPr>
            <w:r>
              <w:rPr>
                <w:rFonts w:ascii="宋体" w:hAnsi="宋体" w:eastAsia="宋体" w:cs="宋体"/>
                <w:b w:val="0"/>
                <w:i w:val="0"/>
                <w:color w:val="000000"/>
                <w:sz w:val="15"/>
              </w:rPr>
              <w:t>20402</w:t>
            </w:r>
          </w:p>
        </w:tc>
        <w:tc>
          <w:tcPr>
            <w:tcW w:w="4400" w:type="dxa"/>
            <w:vAlign w:val="center"/>
          </w:tcPr>
          <w:p w14:paraId="10A41BD8">
            <w:pPr>
              <w:snapToGrid w:val="0"/>
              <w:jc w:val="left"/>
            </w:pPr>
            <w:r>
              <w:rPr>
                <w:rFonts w:ascii="宋体" w:hAnsi="宋体" w:eastAsia="宋体" w:cs="宋体"/>
                <w:b w:val="0"/>
                <w:i w:val="0"/>
                <w:color w:val="000000"/>
                <w:sz w:val="15"/>
              </w:rPr>
              <w:t>公安</w:t>
            </w:r>
          </w:p>
        </w:tc>
        <w:tc>
          <w:tcPr>
            <w:tcW w:w="1320" w:type="dxa"/>
            <w:vAlign w:val="center"/>
          </w:tcPr>
          <w:p w14:paraId="7666F51B">
            <w:pPr>
              <w:snapToGrid w:val="0"/>
              <w:jc w:val="right"/>
            </w:pPr>
            <w:r>
              <w:rPr>
                <w:rFonts w:ascii="宋体" w:hAnsi="宋体" w:eastAsia="宋体" w:cs="宋体"/>
                <w:b w:val="0"/>
                <w:i w:val="0"/>
                <w:color w:val="000000"/>
                <w:sz w:val="15"/>
              </w:rPr>
              <w:t>14,353,887.63</w:t>
            </w:r>
          </w:p>
        </w:tc>
        <w:tc>
          <w:tcPr>
            <w:tcW w:w="1320" w:type="dxa"/>
            <w:vAlign w:val="center"/>
          </w:tcPr>
          <w:p w14:paraId="15B5BE72">
            <w:pPr>
              <w:snapToGrid w:val="0"/>
              <w:jc w:val="right"/>
            </w:pPr>
            <w:r>
              <w:rPr>
                <w:rFonts w:ascii="宋体" w:hAnsi="宋体" w:eastAsia="宋体" w:cs="宋体"/>
                <w:b w:val="0"/>
                <w:i w:val="0"/>
                <w:color w:val="000000"/>
                <w:sz w:val="15"/>
              </w:rPr>
              <w:t>14,353,887.63</w:t>
            </w:r>
          </w:p>
        </w:tc>
        <w:tc>
          <w:tcPr>
            <w:tcW w:w="1320" w:type="dxa"/>
            <w:vAlign w:val="center"/>
          </w:tcPr>
          <w:p w14:paraId="77945FB3"/>
        </w:tc>
        <w:tc>
          <w:tcPr>
            <w:tcW w:w="1320" w:type="dxa"/>
            <w:vAlign w:val="center"/>
          </w:tcPr>
          <w:p w14:paraId="6B9F90EA"/>
        </w:tc>
        <w:tc>
          <w:tcPr>
            <w:tcW w:w="1320" w:type="dxa"/>
            <w:vAlign w:val="center"/>
          </w:tcPr>
          <w:p w14:paraId="43E7018A"/>
        </w:tc>
        <w:tc>
          <w:tcPr>
            <w:tcW w:w="1338" w:type="dxa"/>
            <w:vAlign w:val="center"/>
          </w:tcPr>
          <w:p w14:paraId="282F2144"/>
        </w:tc>
      </w:tr>
      <w:tr w14:paraId="16B115D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14:paraId="111AB163">
            <w:pPr>
              <w:snapToGrid w:val="0"/>
              <w:jc w:val="left"/>
            </w:pPr>
            <w:r>
              <w:rPr>
                <w:rFonts w:ascii="宋体" w:hAnsi="宋体" w:eastAsia="宋体" w:cs="宋体"/>
                <w:b w:val="0"/>
                <w:i w:val="0"/>
                <w:color w:val="000000"/>
                <w:sz w:val="15"/>
              </w:rPr>
              <w:t>2040250</w:t>
            </w:r>
          </w:p>
        </w:tc>
        <w:tc>
          <w:tcPr>
            <w:tcW w:w="4400" w:type="dxa"/>
            <w:vAlign w:val="center"/>
          </w:tcPr>
          <w:p w14:paraId="1EA0FA1A">
            <w:pPr>
              <w:snapToGrid w:val="0"/>
              <w:jc w:val="left"/>
            </w:pPr>
            <w:r>
              <w:rPr>
                <w:rFonts w:ascii="宋体" w:hAnsi="宋体" w:eastAsia="宋体" w:cs="宋体"/>
                <w:b w:val="0"/>
                <w:i w:val="0"/>
                <w:color w:val="000000"/>
                <w:sz w:val="15"/>
              </w:rPr>
              <w:t>事业运行</w:t>
            </w:r>
          </w:p>
        </w:tc>
        <w:tc>
          <w:tcPr>
            <w:tcW w:w="1320" w:type="dxa"/>
            <w:vAlign w:val="center"/>
          </w:tcPr>
          <w:p w14:paraId="6A4535C8">
            <w:pPr>
              <w:snapToGrid w:val="0"/>
              <w:jc w:val="right"/>
            </w:pPr>
            <w:r>
              <w:rPr>
                <w:rFonts w:ascii="宋体" w:hAnsi="宋体" w:eastAsia="宋体" w:cs="宋体"/>
                <w:b w:val="0"/>
                <w:i w:val="0"/>
                <w:color w:val="000000"/>
                <w:sz w:val="15"/>
              </w:rPr>
              <w:t>14,353,887.63</w:t>
            </w:r>
          </w:p>
        </w:tc>
        <w:tc>
          <w:tcPr>
            <w:tcW w:w="1320" w:type="dxa"/>
            <w:vAlign w:val="center"/>
          </w:tcPr>
          <w:p w14:paraId="677ECE99">
            <w:pPr>
              <w:snapToGrid w:val="0"/>
              <w:jc w:val="right"/>
            </w:pPr>
            <w:r>
              <w:rPr>
                <w:rFonts w:ascii="宋体" w:hAnsi="宋体" w:eastAsia="宋体" w:cs="宋体"/>
                <w:b w:val="0"/>
                <w:i w:val="0"/>
                <w:color w:val="000000"/>
                <w:sz w:val="15"/>
              </w:rPr>
              <w:t>14,353,887.63</w:t>
            </w:r>
          </w:p>
        </w:tc>
        <w:tc>
          <w:tcPr>
            <w:tcW w:w="1320" w:type="dxa"/>
            <w:vAlign w:val="center"/>
          </w:tcPr>
          <w:p w14:paraId="6C048296"/>
        </w:tc>
        <w:tc>
          <w:tcPr>
            <w:tcW w:w="1320" w:type="dxa"/>
            <w:vAlign w:val="center"/>
          </w:tcPr>
          <w:p w14:paraId="7B0475E9"/>
        </w:tc>
        <w:tc>
          <w:tcPr>
            <w:tcW w:w="1320" w:type="dxa"/>
            <w:vAlign w:val="center"/>
          </w:tcPr>
          <w:p w14:paraId="4551B37D"/>
        </w:tc>
        <w:tc>
          <w:tcPr>
            <w:tcW w:w="1338" w:type="dxa"/>
            <w:vAlign w:val="center"/>
          </w:tcPr>
          <w:p w14:paraId="44CD3E19"/>
        </w:tc>
      </w:tr>
      <w:tr w14:paraId="49DA6C8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14:paraId="31AB5C5F">
            <w:pPr>
              <w:snapToGrid w:val="0"/>
              <w:jc w:val="left"/>
            </w:pPr>
            <w:r>
              <w:rPr>
                <w:rFonts w:ascii="宋体" w:hAnsi="宋体" w:eastAsia="宋体" w:cs="宋体"/>
                <w:b w:val="0"/>
                <w:i w:val="0"/>
                <w:color w:val="000000"/>
                <w:sz w:val="15"/>
              </w:rPr>
              <w:t>208</w:t>
            </w:r>
          </w:p>
        </w:tc>
        <w:tc>
          <w:tcPr>
            <w:tcW w:w="4400" w:type="dxa"/>
            <w:vAlign w:val="center"/>
          </w:tcPr>
          <w:p w14:paraId="425FFF04">
            <w:pPr>
              <w:snapToGrid w:val="0"/>
              <w:jc w:val="left"/>
            </w:pPr>
            <w:r>
              <w:rPr>
                <w:rFonts w:ascii="宋体" w:hAnsi="宋体" w:eastAsia="宋体" w:cs="宋体"/>
                <w:b w:val="0"/>
                <w:i w:val="0"/>
                <w:color w:val="000000"/>
                <w:sz w:val="15"/>
              </w:rPr>
              <w:t>社会保障和就业支出</w:t>
            </w:r>
          </w:p>
        </w:tc>
        <w:tc>
          <w:tcPr>
            <w:tcW w:w="1320" w:type="dxa"/>
            <w:vAlign w:val="center"/>
          </w:tcPr>
          <w:p w14:paraId="5E89B2B7">
            <w:pPr>
              <w:snapToGrid w:val="0"/>
              <w:jc w:val="right"/>
            </w:pPr>
            <w:r>
              <w:rPr>
                <w:rFonts w:ascii="宋体" w:hAnsi="宋体" w:eastAsia="宋体" w:cs="宋体"/>
                <w:b w:val="0"/>
                <w:i w:val="0"/>
                <w:color w:val="000000"/>
                <w:sz w:val="15"/>
              </w:rPr>
              <w:t>498,900.00</w:t>
            </w:r>
          </w:p>
        </w:tc>
        <w:tc>
          <w:tcPr>
            <w:tcW w:w="1320" w:type="dxa"/>
            <w:vAlign w:val="center"/>
          </w:tcPr>
          <w:p w14:paraId="3B1B55FC">
            <w:pPr>
              <w:snapToGrid w:val="0"/>
              <w:jc w:val="right"/>
            </w:pPr>
            <w:r>
              <w:rPr>
                <w:rFonts w:ascii="宋体" w:hAnsi="宋体" w:eastAsia="宋体" w:cs="宋体"/>
                <w:b w:val="0"/>
                <w:i w:val="0"/>
                <w:color w:val="000000"/>
                <w:sz w:val="15"/>
              </w:rPr>
              <w:t>498,900.00</w:t>
            </w:r>
          </w:p>
        </w:tc>
        <w:tc>
          <w:tcPr>
            <w:tcW w:w="1320" w:type="dxa"/>
            <w:vAlign w:val="center"/>
          </w:tcPr>
          <w:p w14:paraId="6EC0FD18"/>
        </w:tc>
        <w:tc>
          <w:tcPr>
            <w:tcW w:w="1320" w:type="dxa"/>
            <w:vAlign w:val="center"/>
          </w:tcPr>
          <w:p w14:paraId="22925913"/>
        </w:tc>
        <w:tc>
          <w:tcPr>
            <w:tcW w:w="1320" w:type="dxa"/>
            <w:vAlign w:val="center"/>
          </w:tcPr>
          <w:p w14:paraId="12F4F857"/>
        </w:tc>
        <w:tc>
          <w:tcPr>
            <w:tcW w:w="1338" w:type="dxa"/>
            <w:vAlign w:val="center"/>
          </w:tcPr>
          <w:p w14:paraId="3A2958CF"/>
        </w:tc>
      </w:tr>
      <w:tr w14:paraId="6C56D94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14:paraId="0E84AF28">
            <w:pPr>
              <w:snapToGrid w:val="0"/>
              <w:jc w:val="left"/>
            </w:pPr>
            <w:r>
              <w:rPr>
                <w:rFonts w:ascii="宋体" w:hAnsi="宋体" w:eastAsia="宋体" w:cs="宋体"/>
                <w:b w:val="0"/>
                <w:i w:val="0"/>
                <w:color w:val="000000"/>
                <w:sz w:val="15"/>
              </w:rPr>
              <w:t>20805</w:t>
            </w:r>
          </w:p>
        </w:tc>
        <w:tc>
          <w:tcPr>
            <w:tcW w:w="4400" w:type="dxa"/>
            <w:vAlign w:val="center"/>
          </w:tcPr>
          <w:p w14:paraId="6AC5AA68">
            <w:pPr>
              <w:snapToGrid w:val="0"/>
              <w:jc w:val="left"/>
            </w:pPr>
            <w:r>
              <w:rPr>
                <w:rFonts w:ascii="宋体" w:hAnsi="宋体" w:eastAsia="宋体" w:cs="宋体"/>
                <w:b w:val="0"/>
                <w:i w:val="0"/>
                <w:color w:val="000000"/>
                <w:sz w:val="15"/>
              </w:rPr>
              <w:t>行政事业单位养老支出</w:t>
            </w:r>
          </w:p>
        </w:tc>
        <w:tc>
          <w:tcPr>
            <w:tcW w:w="1320" w:type="dxa"/>
            <w:vAlign w:val="center"/>
          </w:tcPr>
          <w:p w14:paraId="3A19FEBC">
            <w:pPr>
              <w:snapToGrid w:val="0"/>
              <w:jc w:val="right"/>
            </w:pPr>
            <w:r>
              <w:rPr>
                <w:rFonts w:ascii="宋体" w:hAnsi="宋体" w:eastAsia="宋体" w:cs="宋体"/>
                <w:b w:val="0"/>
                <w:i w:val="0"/>
                <w:color w:val="000000"/>
                <w:sz w:val="15"/>
              </w:rPr>
              <w:t>498,900.00</w:t>
            </w:r>
          </w:p>
        </w:tc>
        <w:tc>
          <w:tcPr>
            <w:tcW w:w="1320" w:type="dxa"/>
            <w:vAlign w:val="center"/>
          </w:tcPr>
          <w:p w14:paraId="3B920170">
            <w:pPr>
              <w:snapToGrid w:val="0"/>
              <w:jc w:val="right"/>
            </w:pPr>
            <w:r>
              <w:rPr>
                <w:rFonts w:ascii="宋体" w:hAnsi="宋体" w:eastAsia="宋体" w:cs="宋体"/>
                <w:b w:val="0"/>
                <w:i w:val="0"/>
                <w:color w:val="000000"/>
                <w:sz w:val="15"/>
              </w:rPr>
              <w:t>498,900.00</w:t>
            </w:r>
          </w:p>
        </w:tc>
        <w:tc>
          <w:tcPr>
            <w:tcW w:w="1320" w:type="dxa"/>
            <w:vAlign w:val="center"/>
          </w:tcPr>
          <w:p w14:paraId="764F30E8"/>
        </w:tc>
        <w:tc>
          <w:tcPr>
            <w:tcW w:w="1320" w:type="dxa"/>
            <w:vAlign w:val="center"/>
          </w:tcPr>
          <w:p w14:paraId="4F6716D7"/>
        </w:tc>
        <w:tc>
          <w:tcPr>
            <w:tcW w:w="1320" w:type="dxa"/>
            <w:vAlign w:val="center"/>
          </w:tcPr>
          <w:p w14:paraId="72AFE75D"/>
        </w:tc>
        <w:tc>
          <w:tcPr>
            <w:tcW w:w="1338" w:type="dxa"/>
            <w:vAlign w:val="center"/>
          </w:tcPr>
          <w:p w14:paraId="5ED87F4F"/>
        </w:tc>
      </w:tr>
      <w:tr w14:paraId="467C52D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14:paraId="4E76E659">
            <w:pPr>
              <w:snapToGrid w:val="0"/>
              <w:jc w:val="left"/>
            </w:pPr>
            <w:r>
              <w:rPr>
                <w:rFonts w:ascii="宋体" w:hAnsi="宋体" w:eastAsia="宋体" w:cs="宋体"/>
                <w:b w:val="0"/>
                <w:i w:val="0"/>
                <w:color w:val="000000"/>
                <w:sz w:val="15"/>
              </w:rPr>
              <w:t>2080505</w:t>
            </w:r>
          </w:p>
        </w:tc>
        <w:tc>
          <w:tcPr>
            <w:tcW w:w="4400" w:type="dxa"/>
            <w:vAlign w:val="center"/>
          </w:tcPr>
          <w:p w14:paraId="64C8738E">
            <w:pPr>
              <w:snapToGrid w:val="0"/>
              <w:jc w:val="left"/>
            </w:pPr>
            <w:r>
              <w:rPr>
                <w:rFonts w:ascii="宋体" w:hAnsi="宋体" w:eastAsia="宋体" w:cs="宋体"/>
                <w:b w:val="0"/>
                <w:i w:val="0"/>
                <w:color w:val="000000"/>
                <w:sz w:val="15"/>
              </w:rPr>
              <w:t>机关事业单位基本养老保险缴费支出</w:t>
            </w:r>
          </w:p>
        </w:tc>
        <w:tc>
          <w:tcPr>
            <w:tcW w:w="1320" w:type="dxa"/>
            <w:vAlign w:val="center"/>
          </w:tcPr>
          <w:p w14:paraId="506114EF">
            <w:pPr>
              <w:snapToGrid w:val="0"/>
              <w:jc w:val="right"/>
            </w:pPr>
            <w:r>
              <w:rPr>
                <w:rFonts w:ascii="宋体" w:hAnsi="宋体" w:eastAsia="宋体" w:cs="宋体"/>
                <w:b w:val="0"/>
                <w:i w:val="0"/>
                <w:color w:val="000000"/>
                <w:sz w:val="15"/>
              </w:rPr>
              <w:t>322,000.00</w:t>
            </w:r>
          </w:p>
        </w:tc>
        <w:tc>
          <w:tcPr>
            <w:tcW w:w="1320" w:type="dxa"/>
            <w:vAlign w:val="center"/>
          </w:tcPr>
          <w:p w14:paraId="51D29B92">
            <w:pPr>
              <w:snapToGrid w:val="0"/>
              <w:jc w:val="right"/>
            </w:pPr>
            <w:r>
              <w:rPr>
                <w:rFonts w:ascii="宋体" w:hAnsi="宋体" w:eastAsia="宋体" w:cs="宋体"/>
                <w:b w:val="0"/>
                <w:i w:val="0"/>
                <w:color w:val="000000"/>
                <w:sz w:val="15"/>
              </w:rPr>
              <w:t>322,000.00</w:t>
            </w:r>
          </w:p>
        </w:tc>
        <w:tc>
          <w:tcPr>
            <w:tcW w:w="1320" w:type="dxa"/>
            <w:vAlign w:val="center"/>
          </w:tcPr>
          <w:p w14:paraId="4FF3D1D9"/>
        </w:tc>
        <w:tc>
          <w:tcPr>
            <w:tcW w:w="1320" w:type="dxa"/>
            <w:vAlign w:val="center"/>
          </w:tcPr>
          <w:p w14:paraId="47715AF4"/>
        </w:tc>
        <w:tc>
          <w:tcPr>
            <w:tcW w:w="1320" w:type="dxa"/>
            <w:vAlign w:val="center"/>
          </w:tcPr>
          <w:p w14:paraId="5A3E6453"/>
        </w:tc>
        <w:tc>
          <w:tcPr>
            <w:tcW w:w="1338" w:type="dxa"/>
            <w:vAlign w:val="center"/>
          </w:tcPr>
          <w:p w14:paraId="14F2586F"/>
        </w:tc>
      </w:tr>
      <w:tr w14:paraId="50ADFE0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14:paraId="746372D1">
            <w:pPr>
              <w:snapToGrid w:val="0"/>
              <w:jc w:val="left"/>
            </w:pPr>
            <w:r>
              <w:rPr>
                <w:rFonts w:ascii="宋体" w:hAnsi="宋体" w:eastAsia="宋体" w:cs="宋体"/>
                <w:b w:val="0"/>
                <w:i w:val="0"/>
                <w:color w:val="000000"/>
                <w:sz w:val="15"/>
              </w:rPr>
              <w:t>2080506</w:t>
            </w:r>
          </w:p>
        </w:tc>
        <w:tc>
          <w:tcPr>
            <w:tcW w:w="4400" w:type="dxa"/>
            <w:vAlign w:val="center"/>
          </w:tcPr>
          <w:p w14:paraId="31FD062D">
            <w:pPr>
              <w:snapToGrid w:val="0"/>
              <w:jc w:val="left"/>
            </w:pPr>
            <w:r>
              <w:rPr>
                <w:rFonts w:ascii="宋体" w:hAnsi="宋体" w:eastAsia="宋体" w:cs="宋体"/>
                <w:b w:val="0"/>
                <w:i w:val="0"/>
                <w:color w:val="000000"/>
                <w:sz w:val="15"/>
              </w:rPr>
              <w:t>机关事业单位职业年金缴费支出</w:t>
            </w:r>
          </w:p>
        </w:tc>
        <w:tc>
          <w:tcPr>
            <w:tcW w:w="1320" w:type="dxa"/>
            <w:vAlign w:val="center"/>
          </w:tcPr>
          <w:p w14:paraId="7CA6E6E9">
            <w:pPr>
              <w:snapToGrid w:val="0"/>
              <w:jc w:val="right"/>
            </w:pPr>
            <w:r>
              <w:rPr>
                <w:rFonts w:ascii="宋体" w:hAnsi="宋体" w:eastAsia="宋体" w:cs="宋体"/>
                <w:b w:val="0"/>
                <w:i w:val="0"/>
                <w:color w:val="000000"/>
                <w:sz w:val="15"/>
              </w:rPr>
              <w:t>176,900.00</w:t>
            </w:r>
          </w:p>
        </w:tc>
        <w:tc>
          <w:tcPr>
            <w:tcW w:w="1320" w:type="dxa"/>
            <w:vAlign w:val="center"/>
          </w:tcPr>
          <w:p w14:paraId="4D078640">
            <w:pPr>
              <w:snapToGrid w:val="0"/>
              <w:jc w:val="right"/>
            </w:pPr>
            <w:r>
              <w:rPr>
                <w:rFonts w:ascii="宋体" w:hAnsi="宋体" w:eastAsia="宋体" w:cs="宋体"/>
                <w:b w:val="0"/>
                <w:i w:val="0"/>
                <w:color w:val="000000"/>
                <w:sz w:val="15"/>
              </w:rPr>
              <w:t>176,900.00</w:t>
            </w:r>
          </w:p>
        </w:tc>
        <w:tc>
          <w:tcPr>
            <w:tcW w:w="1320" w:type="dxa"/>
            <w:vAlign w:val="center"/>
          </w:tcPr>
          <w:p w14:paraId="4B96B042"/>
        </w:tc>
        <w:tc>
          <w:tcPr>
            <w:tcW w:w="1320" w:type="dxa"/>
            <w:vAlign w:val="center"/>
          </w:tcPr>
          <w:p w14:paraId="635FEB47"/>
        </w:tc>
        <w:tc>
          <w:tcPr>
            <w:tcW w:w="1320" w:type="dxa"/>
            <w:vAlign w:val="center"/>
          </w:tcPr>
          <w:p w14:paraId="588B35DC"/>
        </w:tc>
        <w:tc>
          <w:tcPr>
            <w:tcW w:w="1338" w:type="dxa"/>
            <w:vAlign w:val="center"/>
          </w:tcPr>
          <w:p w14:paraId="484E62DF"/>
        </w:tc>
      </w:tr>
      <w:tr w14:paraId="07D6849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14:paraId="0CB42FA0">
            <w:pPr>
              <w:snapToGrid w:val="0"/>
              <w:jc w:val="left"/>
            </w:pPr>
            <w:r>
              <w:rPr>
                <w:rFonts w:ascii="宋体" w:hAnsi="宋体" w:eastAsia="宋体" w:cs="宋体"/>
                <w:b w:val="0"/>
                <w:i w:val="0"/>
                <w:color w:val="000000"/>
                <w:sz w:val="15"/>
              </w:rPr>
              <w:t>210</w:t>
            </w:r>
          </w:p>
        </w:tc>
        <w:tc>
          <w:tcPr>
            <w:tcW w:w="4400" w:type="dxa"/>
            <w:vAlign w:val="center"/>
          </w:tcPr>
          <w:p w14:paraId="5E681DB4">
            <w:pPr>
              <w:snapToGrid w:val="0"/>
              <w:jc w:val="left"/>
            </w:pPr>
            <w:r>
              <w:rPr>
                <w:rFonts w:ascii="宋体" w:hAnsi="宋体" w:eastAsia="宋体" w:cs="宋体"/>
                <w:b w:val="0"/>
                <w:i w:val="0"/>
                <w:color w:val="000000"/>
                <w:sz w:val="15"/>
              </w:rPr>
              <w:t>卫生健康支出</w:t>
            </w:r>
          </w:p>
        </w:tc>
        <w:tc>
          <w:tcPr>
            <w:tcW w:w="1320" w:type="dxa"/>
            <w:vAlign w:val="center"/>
          </w:tcPr>
          <w:p w14:paraId="51CADA9E">
            <w:pPr>
              <w:snapToGrid w:val="0"/>
              <w:jc w:val="right"/>
            </w:pPr>
            <w:r>
              <w:rPr>
                <w:rFonts w:ascii="宋体" w:hAnsi="宋体" w:eastAsia="宋体" w:cs="宋体"/>
                <w:b w:val="0"/>
                <w:i w:val="0"/>
                <w:color w:val="000000"/>
                <w:sz w:val="15"/>
              </w:rPr>
              <w:t>117,000.00</w:t>
            </w:r>
          </w:p>
        </w:tc>
        <w:tc>
          <w:tcPr>
            <w:tcW w:w="1320" w:type="dxa"/>
            <w:vAlign w:val="center"/>
          </w:tcPr>
          <w:p w14:paraId="48C53626">
            <w:pPr>
              <w:snapToGrid w:val="0"/>
              <w:jc w:val="right"/>
            </w:pPr>
            <w:r>
              <w:rPr>
                <w:rFonts w:ascii="宋体" w:hAnsi="宋体" w:eastAsia="宋体" w:cs="宋体"/>
                <w:b w:val="0"/>
                <w:i w:val="0"/>
                <w:color w:val="000000"/>
                <w:sz w:val="15"/>
              </w:rPr>
              <w:t>117,000.00</w:t>
            </w:r>
          </w:p>
        </w:tc>
        <w:tc>
          <w:tcPr>
            <w:tcW w:w="1320" w:type="dxa"/>
            <w:vAlign w:val="center"/>
          </w:tcPr>
          <w:p w14:paraId="65A51FCB"/>
        </w:tc>
        <w:tc>
          <w:tcPr>
            <w:tcW w:w="1320" w:type="dxa"/>
            <w:vAlign w:val="center"/>
          </w:tcPr>
          <w:p w14:paraId="42FC741C"/>
        </w:tc>
        <w:tc>
          <w:tcPr>
            <w:tcW w:w="1320" w:type="dxa"/>
            <w:vAlign w:val="center"/>
          </w:tcPr>
          <w:p w14:paraId="34146365"/>
        </w:tc>
        <w:tc>
          <w:tcPr>
            <w:tcW w:w="1338" w:type="dxa"/>
            <w:vAlign w:val="center"/>
          </w:tcPr>
          <w:p w14:paraId="5914A51E"/>
        </w:tc>
      </w:tr>
      <w:tr w14:paraId="0029765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14:paraId="0A832BE8">
            <w:pPr>
              <w:snapToGrid w:val="0"/>
              <w:jc w:val="left"/>
            </w:pPr>
            <w:r>
              <w:rPr>
                <w:rFonts w:ascii="宋体" w:hAnsi="宋体" w:eastAsia="宋体" w:cs="宋体"/>
                <w:b w:val="0"/>
                <w:i w:val="0"/>
                <w:color w:val="000000"/>
                <w:sz w:val="15"/>
              </w:rPr>
              <w:t>21011</w:t>
            </w:r>
          </w:p>
        </w:tc>
        <w:tc>
          <w:tcPr>
            <w:tcW w:w="4400" w:type="dxa"/>
            <w:vAlign w:val="center"/>
          </w:tcPr>
          <w:p w14:paraId="47300162">
            <w:pPr>
              <w:snapToGrid w:val="0"/>
              <w:jc w:val="left"/>
            </w:pPr>
            <w:r>
              <w:rPr>
                <w:rFonts w:ascii="宋体" w:hAnsi="宋体" w:eastAsia="宋体" w:cs="宋体"/>
                <w:b w:val="0"/>
                <w:i w:val="0"/>
                <w:color w:val="000000"/>
                <w:sz w:val="15"/>
              </w:rPr>
              <w:t>行政事业单位医疗</w:t>
            </w:r>
          </w:p>
        </w:tc>
        <w:tc>
          <w:tcPr>
            <w:tcW w:w="1320" w:type="dxa"/>
            <w:vAlign w:val="center"/>
          </w:tcPr>
          <w:p w14:paraId="27DE58FE">
            <w:pPr>
              <w:snapToGrid w:val="0"/>
              <w:jc w:val="right"/>
            </w:pPr>
            <w:r>
              <w:rPr>
                <w:rFonts w:ascii="宋体" w:hAnsi="宋体" w:eastAsia="宋体" w:cs="宋体"/>
                <w:b w:val="0"/>
                <w:i w:val="0"/>
                <w:color w:val="000000"/>
                <w:sz w:val="15"/>
              </w:rPr>
              <w:t>117,000.00</w:t>
            </w:r>
          </w:p>
        </w:tc>
        <w:tc>
          <w:tcPr>
            <w:tcW w:w="1320" w:type="dxa"/>
            <w:vAlign w:val="center"/>
          </w:tcPr>
          <w:p w14:paraId="1A7FB2E8">
            <w:pPr>
              <w:snapToGrid w:val="0"/>
              <w:jc w:val="right"/>
            </w:pPr>
            <w:r>
              <w:rPr>
                <w:rFonts w:ascii="宋体" w:hAnsi="宋体" w:eastAsia="宋体" w:cs="宋体"/>
                <w:b w:val="0"/>
                <w:i w:val="0"/>
                <w:color w:val="000000"/>
                <w:sz w:val="15"/>
              </w:rPr>
              <w:t>117,000.00</w:t>
            </w:r>
          </w:p>
        </w:tc>
        <w:tc>
          <w:tcPr>
            <w:tcW w:w="1320" w:type="dxa"/>
            <w:vAlign w:val="center"/>
          </w:tcPr>
          <w:p w14:paraId="0220BA62"/>
        </w:tc>
        <w:tc>
          <w:tcPr>
            <w:tcW w:w="1320" w:type="dxa"/>
            <w:vAlign w:val="center"/>
          </w:tcPr>
          <w:p w14:paraId="07377A7E"/>
        </w:tc>
        <w:tc>
          <w:tcPr>
            <w:tcW w:w="1320" w:type="dxa"/>
            <w:vAlign w:val="center"/>
          </w:tcPr>
          <w:p w14:paraId="1070B600"/>
        </w:tc>
        <w:tc>
          <w:tcPr>
            <w:tcW w:w="1338" w:type="dxa"/>
            <w:vAlign w:val="center"/>
          </w:tcPr>
          <w:p w14:paraId="7A723E16"/>
        </w:tc>
      </w:tr>
      <w:tr w14:paraId="730276C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14:paraId="1343FC71">
            <w:pPr>
              <w:snapToGrid w:val="0"/>
              <w:jc w:val="left"/>
            </w:pPr>
            <w:r>
              <w:rPr>
                <w:rFonts w:ascii="宋体" w:hAnsi="宋体" w:eastAsia="宋体" w:cs="宋体"/>
                <w:b w:val="0"/>
                <w:i w:val="0"/>
                <w:color w:val="000000"/>
                <w:sz w:val="15"/>
              </w:rPr>
              <w:t>2101102</w:t>
            </w:r>
          </w:p>
        </w:tc>
        <w:tc>
          <w:tcPr>
            <w:tcW w:w="4400" w:type="dxa"/>
            <w:vAlign w:val="center"/>
          </w:tcPr>
          <w:p w14:paraId="029B4091">
            <w:pPr>
              <w:snapToGrid w:val="0"/>
              <w:jc w:val="left"/>
            </w:pPr>
            <w:r>
              <w:rPr>
                <w:rFonts w:ascii="宋体" w:hAnsi="宋体" w:eastAsia="宋体" w:cs="宋体"/>
                <w:b w:val="0"/>
                <w:i w:val="0"/>
                <w:color w:val="000000"/>
                <w:sz w:val="15"/>
              </w:rPr>
              <w:t>事业单位医疗</w:t>
            </w:r>
          </w:p>
        </w:tc>
        <w:tc>
          <w:tcPr>
            <w:tcW w:w="1320" w:type="dxa"/>
            <w:vAlign w:val="center"/>
          </w:tcPr>
          <w:p w14:paraId="34FFABF6">
            <w:pPr>
              <w:snapToGrid w:val="0"/>
              <w:jc w:val="right"/>
            </w:pPr>
            <w:r>
              <w:rPr>
                <w:rFonts w:ascii="宋体" w:hAnsi="宋体" w:eastAsia="宋体" w:cs="宋体"/>
                <w:b w:val="0"/>
                <w:i w:val="0"/>
                <w:color w:val="000000"/>
                <w:sz w:val="15"/>
              </w:rPr>
              <w:t>101,000.00</w:t>
            </w:r>
          </w:p>
        </w:tc>
        <w:tc>
          <w:tcPr>
            <w:tcW w:w="1320" w:type="dxa"/>
            <w:vAlign w:val="center"/>
          </w:tcPr>
          <w:p w14:paraId="59BBDE40">
            <w:pPr>
              <w:snapToGrid w:val="0"/>
              <w:jc w:val="right"/>
            </w:pPr>
            <w:r>
              <w:rPr>
                <w:rFonts w:ascii="宋体" w:hAnsi="宋体" w:eastAsia="宋体" w:cs="宋体"/>
                <w:b w:val="0"/>
                <w:i w:val="0"/>
                <w:color w:val="000000"/>
                <w:sz w:val="15"/>
              </w:rPr>
              <w:t>101,000.00</w:t>
            </w:r>
          </w:p>
        </w:tc>
        <w:tc>
          <w:tcPr>
            <w:tcW w:w="1320" w:type="dxa"/>
            <w:vAlign w:val="center"/>
          </w:tcPr>
          <w:p w14:paraId="64385AC2"/>
        </w:tc>
        <w:tc>
          <w:tcPr>
            <w:tcW w:w="1320" w:type="dxa"/>
            <w:vAlign w:val="center"/>
          </w:tcPr>
          <w:p w14:paraId="71C0B538"/>
        </w:tc>
        <w:tc>
          <w:tcPr>
            <w:tcW w:w="1320" w:type="dxa"/>
            <w:vAlign w:val="center"/>
          </w:tcPr>
          <w:p w14:paraId="7D537271"/>
        </w:tc>
        <w:tc>
          <w:tcPr>
            <w:tcW w:w="1338" w:type="dxa"/>
            <w:vAlign w:val="center"/>
          </w:tcPr>
          <w:p w14:paraId="6CAC0F51"/>
        </w:tc>
      </w:tr>
      <w:tr w14:paraId="0922CB2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14:paraId="6ABE5AD6">
            <w:pPr>
              <w:snapToGrid w:val="0"/>
              <w:jc w:val="left"/>
            </w:pPr>
            <w:r>
              <w:rPr>
                <w:rFonts w:ascii="宋体" w:hAnsi="宋体" w:eastAsia="宋体" w:cs="宋体"/>
                <w:b w:val="0"/>
                <w:i w:val="0"/>
                <w:color w:val="000000"/>
                <w:sz w:val="15"/>
              </w:rPr>
              <w:t>2101199</w:t>
            </w:r>
          </w:p>
        </w:tc>
        <w:tc>
          <w:tcPr>
            <w:tcW w:w="4400" w:type="dxa"/>
            <w:vAlign w:val="center"/>
          </w:tcPr>
          <w:p w14:paraId="31CF5A8C">
            <w:pPr>
              <w:snapToGrid w:val="0"/>
              <w:jc w:val="left"/>
            </w:pPr>
            <w:r>
              <w:rPr>
                <w:rFonts w:ascii="宋体" w:hAnsi="宋体" w:eastAsia="宋体" w:cs="宋体"/>
                <w:b w:val="0"/>
                <w:i w:val="0"/>
                <w:color w:val="000000"/>
                <w:sz w:val="15"/>
              </w:rPr>
              <w:t>其他行政事业单位医疗支出</w:t>
            </w:r>
          </w:p>
        </w:tc>
        <w:tc>
          <w:tcPr>
            <w:tcW w:w="1320" w:type="dxa"/>
            <w:vAlign w:val="center"/>
          </w:tcPr>
          <w:p w14:paraId="52194789">
            <w:pPr>
              <w:snapToGrid w:val="0"/>
              <w:jc w:val="right"/>
            </w:pPr>
            <w:r>
              <w:rPr>
                <w:rFonts w:ascii="宋体" w:hAnsi="宋体" w:eastAsia="宋体" w:cs="宋体"/>
                <w:b w:val="0"/>
                <w:i w:val="0"/>
                <w:color w:val="000000"/>
                <w:sz w:val="15"/>
              </w:rPr>
              <w:t>16,000.00</w:t>
            </w:r>
          </w:p>
        </w:tc>
        <w:tc>
          <w:tcPr>
            <w:tcW w:w="1320" w:type="dxa"/>
            <w:vAlign w:val="center"/>
          </w:tcPr>
          <w:p w14:paraId="62893256">
            <w:pPr>
              <w:snapToGrid w:val="0"/>
              <w:jc w:val="right"/>
            </w:pPr>
            <w:r>
              <w:rPr>
                <w:rFonts w:ascii="宋体" w:hAnsi="宋体" w:eastAsia="宋体" w:cs="宋体"/>
                <w:b w:val="0"/>
                <w:i w:val="0"/>
                <w:color w:val="000000"/>
                <w:sz w:val="15"/>
              </w:rPr>
              <w:t>16,000.00</w:t>
            </w:r>
          </w:p>
        </w:tc>
        <w:tc>
          <w:tcPr>
            <w:tcW w:w="1320" w:type="dxa"/>
            <w:vAlign w:val="center"/>
          </w:tcPr>
          <w:p w14:paraId="466069DC"/>
        </w:tc>
        <w:tc>
          <w:tcPr>
            <w:tcW w:w="1320" w:type="dxa"/>
            <w:vAlign w:val="center"/>
          </w:tcPr>
          <w:p w14:paraId="138985C4"/>
        </w:tc>
        <w:tc>
          <w:tcPr>
            <w:tcW w:w="1320" w:type="dxa"/>
            <w:vAlign w:val="center"/>
          </w:tcPr>
          <w:p w14:paraId="49641525"/>
        </w:tc>
        <w:tc>
          <w:tcPr>
            <w:tcW w:w="1338" w:type="dxa"/>
            <w:vAlign w:val="center"/>
          </w:tcPr>
          <w:p w14:paraId="3D2FE231"/>
        </w:tc>
      </w:tr>
      <w:tr w14:paraId="6DDD562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28" w:hRule="exact"/>
          <w:jc w:val="center"/>
        </w:trPr>
        <w:tc>
          <w:tcPr>
            <w:tcW w:w="13238" w:type="dxa"/>
            <w:gridSpan w:val="8"/>
            <w:tcBorders>
              <w:left w:val="single" w:color="FFFFFF" w:sz="4" w:space="0"/>
              <w:bottom w:val="single" w:color="FFFFFF" w:sz="4" w:space="0"/>
              <w:right w:val="single" w:color="FFFFFF" w:sz="4" w:space="0"/>
              <w:insideH w:val="single" w:sz="4" w:space="0"/>
              <w:insideV w:val="single" w:sz="4" w:space="0"/>
            </w:tcBorders>
            <w:vAlign w:val="center"/>
          </w:tcPr>
          <w:p w14:paraId="7193AF90">
            <w:pPr>
              <w:snapToGrid w:val="0"/>
              <w:jc w:val="left"/>
            </w:pPr>
            <w:r>
              <w:rPr>
                <w:rFonts w:ascii="宋体" w:hAnsi="宋体" w:eastAsia="宋体" w:cs="宋体"/>
                <w:b w:val="0"/>
                <w:i w:val="0"/>
                <w:color w:val="000000"/>
                <w:sz w:val="15"/>
              </w:rPr>
              <w:t>注：本表反映本年度各项支出情况。</w:t>
            </w:r>
          </w:p>
        </w:tc>
      </w:tr>
    </w:tbl>
    <w:p w14:paraId="4F01F3A3">
      <w:pPr>
        <w:pStyle w:val="3"/>
        <w:spacing w:before="0" w:after="0" w:line="800" w:lineRule="exact"/>
        <w:rPr>
          <w:rFonts w:ascii="黑体" w:hAnsi="黑体" w:eastAsia="黑体"/>
          <w:b w:val="0"/>
          <w:sz w:val="30"/>
          <w:szCs w:val="30"/>
        </w:rPr>
        <w:sectPr>
          <w:pgSz w:w="16838" w:h="11906" w:orient="landscape"/>
          <w:pgMar w:top="1440" w:right="1800" w:bottom="1440" w:left="1800" w:header="851" w:footer="992" w:gutter="0"/>
          <w:cols w:space="720" w:num="1"/>
          <w:docGrid w:type="lines" w:linePitch="312" w:charSpace="0"/>
        </w:sectPr>
      </w:pPr>
    </w:p>
    <w:p w14:paraId="54457709">
      <w:pPr>
        <w:pStyle w:val="3"/>
        <w:spacing w:before="0" w:after="0" w:line="800" w:lineRule="exact"/>
        <w:ind w:firstLine="602" w:firstLineChars="200"/>
        <w:rPr>
          <w:rFonts w:ascii="黑体" w:hAnsi="黑体" w:eastAsia="黑体"/>
          <w:b w:val="0"/>
          <w:sz w:val="30"/>
          <w:szCs w:val="30"/>
        </w:rPr>
      </w:pPr>
      <w:bookmarkStart w:id="23" w:name="_Toc1711974525"/>
      <w:r>
        <w:rPr>
          <w:rFonts w:hint="eastAsia" w:ascii="黑体" w:hAnsi="黑体" w:eastAsia="黑体"/>
          <w:sz w:val="30"/>
          <w:szCs w:val="30"/>
        </w:rPr>
        <w:t>五、《财政拨款收入支出决算总表》</w:t>
      </w:r>
      <w:bookmarkEnd w:id="23"/>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619"/>
        <w:gridCol w:w="2000"/>
        <w:gridCol w:w="5619"/>
      </w:tblGrid>
      <w:tr w14:paraId="7941064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3238" w:type="dxa"/>
            <w:gridSpan w:val="3"/>
          </w:tcPr>
          <w:p w14:paraId="36212BF5">
            <w:pPr>
              <w:jc w:val="right"/>
            </w:pPr>
          </w:p>
        </w:tc>
      </w:tr>
      <w:tr w14:paraId="15DD7F7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619" w:type="dxa"/>
          </w:tcPr>
          <w:p w14:paraId="31E4EB34">
            <w:pPr>
              <w:jc w:val="left"/>
            </w:pPr>
            <w:r>
              <w:rPr>
                <w:rFonts w:ascii="宋体" w:hAnsi="宋体" w:eastAsia="宋体" w:cs="宋体"/>
                <w:sz w:val="20"/>
              </w:rPr>
              <w:t>单位：国家计算机病毒应急处理中心</w:t>
            </w:r>
          </w:p>
        </w:tc>
        <w:tc>
          <w:tcPr>
            <w:tcW w:w="2000" w:type="dxa"/>
          </w:tcPr>
          <w:p w14:paraId="0C814079">
            <w:pPr>
              <w:jc w:val="center"/>
            </w:pPr>
          </w:p>
        </w:tc>
        <w:tc>
          <w:tcPr>
            <w:tcW w:w="5619" w:type="dxa"/>
          </w:tcPr>
          <w:p w14:paraId="53A16528">
            <w:pPr>
              <w:jc w:val="right"/>
            </w:pPr>
            <w:r>
              <w:rPr>
                <w:rFonts w:ascii="宋体" w:hAnsi="宋体" w:eastAsia="宋体" w:cs="宋体"/>
                <w:sz w:val="20"/>
              </w:rPr>
              <w:t>单位：元</w:t>
            </w:r>
          </w:p>
        </w:tc>
      </w:tr>
    </w:tbl>
    <w:p w14:paraId="533A003A">
      <w:pPr>
        <w:snapToGrid w:val="0"/>
        <w:spacing w:before="0" w:after="0"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3420"/>
        <w:gridCol w:w="1420"/>
        <w:gridCol w:w="2760"/>
        <w:gridCol w:w="1420"/>
        <w:gridCol w:w="1420"/>
        <w:gridCol w:w="1420"/>
        <w:gridCol w:w="1378"/>
      </w:tblGrid>
      <w:tr w14:paraId="300D948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883" w:hRule="exact"/>
          <w:jc w:val="center"/>
        </w:trPr>
        <w:tc>
          <w:tcPr>
            <w:tcW w:w="4840" w:type="dxa"/>
            <w:gridSpan w:val="2"/>
            <w:vAlign w:val="center"/>
          </w:tcPr>
          <w:p w14:paraId="61FDEDDF">
            <w:pPr>
              <w:snapToGrid w:val="0"/>
              <w:jc w:val="center"/>
            </w:pPr>
            <w:r>
              <w:rPr>
                <w:rFonts w:ascii="宋体" w:hAnsi="宋体" w:eastAsia="宋体" w:cs="宋体"/>
                <w:b w:val="0"/>
                <w:i w:val="0"/>
                <w:color w:val="000000"/>
                <w:sz w:val="16"/>
              </w:rPr>
              <w:t>收入</w:t>
            </w:r>
          </w:p>
        </w:tc>
        <w:tc>
          <w:tcPr>
            <w:tcW w:w="8398" w:type="dxa"/>
            <w:gridSpan w:val="5"/>
            <w:vAlign w:val="center"/>
          </w:tcPr>
          <w:p w14:paraId="77CD4306">
            <w:pPr>
              <w:snapToGrid w:val="0"/>
              <w:jc w:val="center"/>
            </w:pPr>
            <w:r>
              <w:rPr>
                <w:rFonts w:ascii="宋体" w:hAnsi="宋体" w:eastAsia="宋体" w:cs="宋体"/>
                <w:b w:val="0"/>
                <w:i w:val="0"/>
                <w:color w:val="000000"/>
                <w:sz w:val="16"/>
              </w:rPr>
              <w:t>支出</w:t>
            </w:r>
          </w:p>
        </w:tc>
      </w:tr>
      <w:tr w14:paraId="1815BFA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883" w:hRule="exact"/>
          <w:jc w:val="center"/>
        </w:trPr>
        <w:tc>
          <w:tcPr>
            <w:tcW w:w="3420" w:type="dxa"/>
            <w:vAlign w:val="center"/>
          </w:tcPr>
          <w:p w14:paraId="12C5FFBA">
            <w:pPr>
              <w:snapToGrid w:val="0"/>
              <w:jc w:val="center"/>
            </w:pPr>
            <w:r>
              <w:rPr>
                <w:rFonts w:ascii="宋体" w:hAnsi="宋体" w:eastAsia="宋体" w:cs="宋体"/>
                <w:b w:val="0"/>
                <w:i w:val="0"/>
                <w:color w:val="000000"/>
                <w:sz w:val="16"/>
              </w:rPr>
              <w:t>项    目</w:t>
            </w:r>
          </w:p>
        </w:tc>
        <w:tc>
          <w:tcPr>
            <w:tcW w:w="1420" w:type="dxa"/>
            <w:vAlign w:val="center"/>
          </w:tcPr>
          <w:p w14:paraId="3702D688">
            <w:pPr>
              <w:snapToGrid w:val="0"/>
              <w:jc w:val="center"/>
            </w:pPr>
            <w:r>
              <w:rPr>
                <w:rFonts w:ascii="宋体" w:hAnsi="宋体" w:eastAsia="宋体" w:cs="宋体"/>
                <w:b w:val="0"/>
                <w:i w:val="0"/>
                <w:color w:val="000000"/>
                <w:sz w:val="16"/>
              </w:rPr>
              <w:t>金额</w:t>
            </w:r>
          </w:p>
        </w:tc>
        <w:tc>
          <w:tcPr>
            <w:tcW w:w="2760" w:type="dxa"/>
            <w:vAlign w:val="center"/>
          </w:tcPr>
          <w:p w14:paraId="60FB816A">
            <w:pPr>
              <w:snapToGrid w:val="0"/>
              <w:jc w:val="center"/>
            </w:pPr>
            <w:r>
              <w:rPr>
                <w:rFonts w:ascii="宋体" w:hAnsi="宋体" w:eastAsia="宋体" w:cs="宋体"/>
                <w:b w:val="0"/>
                <w:i w:val="0"/>
                <w:color w:val="000000"/>
                <w:sz w:val="16"/>
              </w:rPr>
              <w:t>项    目</w:t>
            </w:r>
          </w:p>
        </w:tc>
        <w:tc>
          <w:tcPr>
            <w:tcW w:w="1420" w:type="dxa"/>
            <w:vAlign w:val="center"/>
          </w:tcPr>
          <w:p w14:paraId="2A437D41">
            <w:pPr>
              <w:snapToGrid w:val="0"/>
              <w:jc w:val="center"/>
            </w:pPr>
            <w:r>
              <w:rPr>
                <w:rFonts w:ascii="宋体" w:hAnsi="宋体" w:eastAsia="宋体" w:cs="宋体"/>
                <w:b w:val="0"/>
                <w:i w:val="0"/>
                <w:color w:val="000000"/>
                <w:sz w:val="16"/>
              </w:rPr>
              <w:t>合计</w:t>
            </w:r>
          </w:p>
        </w:tc>
        <w:tc>
          <w:tcPr>
            <w:tcW w:w="1420" w:type="dxa"/>
            <w:vAlign w:val="center"/>
          </w:tcPr>
          <w:p w14:paraId="45B37994">
            <w:pPr>
              <w:snapToGrid w:val="0"/>
              <w:jc w:val="center"/>
            </w:pPr>
            <w:r>
              <w:rPr>
                <w:rFonts w:ascii="宋体" w:hAnsi="宋体" w:eastAsia="宋体" w:cs="宋体"/>
                <w:b w:val="0"/>
                <w:i w:val="0"/>
                <w:color w:val="000000"/>
                <w:sz w:val="16"/>
              </w:rPr>
              <w:t>一般公共预算财政拨款</w:t>
            </w:r>
          </w:p>
        </w:tc>
        <w:tc>
          <w:tcPr>
            <w:tcW w:w="1420" w:type="dxa"/>
            <w:vAlign w:val="center"/>
          </w:tcPr>
          <w:p w14:paraId="6F530C2F">
            <w:pPr>
              <w:snapToGrid w:val="0"/>
              <w:jc w:val="center"/>
            </w:pPr>
            <w:r>
              <w:rPr>
                <w:rFonts w:ascii="宋体" w:hAnsi="宋体" w:eastAsia="宋体" w:cs="宋体"/>
                <w:b w:val="0"/>
                <w:i w:val="0"/>
                <w:color w:val="000000"/>
                <w:sz w:val="16"/>
              </w:rPr>
              <w:t>政府性基金预算财政拨款</w:t>
            </w:r>
          </w:p>
        </w:tc>
        <w:tc>
          <w:tcPr>
            <w:tcW w:w="1378" w:type="dxa"/>
            <w:vAlign w:val="center"/>
          </w:tcPr>
          <w:p w14:paraId="48603053">
            <w:pPr>
              <w:snapToGrid w:val="0"/>
              <w:jc w:val="center"/>
            </w:pPr>
            <w:r>
              <w:rPr>
                <w:rFonts w:ascii="宋体" w:hAnsi="宋体" w:eastAsia="宋体" w:cs="宋体"/>
                <w:b w:val="0"/>
                <w:i w:val="0"/>
                <w:color w:val="000000"/>
                <w:sz w:val="16"/>
              </w:rPr>
              <w:t>国有资本经营预算财政拨款</w:t>
            </w:r>
          </w:p>
        </w:tc>
      </w:tr>
      <w:tr w14:paraId="7D0B2BE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43864062">
            <w:pPr>
              <w:snapToGrid w:val="0"/>
              <w:jc w:val="left"/>
            </w:pPr>
            <w:r>
              <w:rPr>
                <w:rFonts w:ascii="宋体" w:hAnsi="宋体" w:eastAsia="宋体" w:cs="宋体"/>
                <w:b w:val="0"/>
                <w:i w:val="0"/>
                <w:color w:val="000000"/>
                <w:sz w:val="16"/>
              </w:rPr>
              <w:t>一、一般公共预算财政拨款</w:t>
            </w:r>
          </w:p>
        </w:tc>
        <w:tc>
          <w:tcPr>
            <w:tcW w:w="1420" w:type="dxa"/>
            <w:vAlign w:val="center"/>
          </w:tcPr>
          <w:p w14:paraId="3C150FC3">
            <w:pPr>
              <w:snapToGrid w:val="0"/>
              <w:jc w:val="right"/>
            </w:pPr>
            <w:r>
              <w:rPr>
                <w:rFonts w:ascii="宋体" w:hAnsi="宋体" w:eastAsia="宋体" w:cs="宋体"/>
                <w:b w:val="0"/>
                <w:i w:val="0"/>
                <w:color w:val="000000"/>
                <w:sz w:val="16"/>
              </w:rPr>
              <w:t>3,231,900.00</w:t>
            </w:r>
          </w:p>
        </w:tc>
        <w:tc>
          <w:tcPr>
            <w:tcW w:w="2760" w:type="dxa"/>
            <w:vAlign w:val="center"/>
          </w:tcPr>
          <w:p w14:paraId="76669281">
            <w:pPr>
              <w:snapToGrid w:val="0"/>
              <w:jc w:val="left"/>
            </w:pPr>
            <w:r>
              <w:rPr>
                <w:rFonts w:ascii="宋体" w:hAnsi="宋体" w:eastAsia="宋体" w:cs="宋体"/>
                <w:b w:val="0"/>
                <w:i w:val="0"/>
                <w:color w:val="000000"/>
                <w:sz w:val="16"/>
              </w:rPr>
              <w:t>一、一般公共服务支出</w:t>
            </w:r>
          </w:p>
        </w:tc>
        <w:tc>
          <w:tcPr>
            <w:tcW w:w="1420" w:type="dxa"/>
            <w:vAlign w:val="center"/>
          </w:tcPr>
          <w:p w14:paraId="1327D300"/>
        </w:tc>
        <w:tc>
          <w:tcPr>
            <w:tcW w:w="1420" w:type="dxa"/>
            <w:vAlign w:val="center"/>
          </w:tcPr>
          <w:p w14:paraId="0596F7E2"/>
        </w:tc>
        <w:tc>
          <w:tcPr>
            <w:tcW w:w="1420" w:type="dxa"/>
            <w:vAlign w:val="center"/>
          </w:tcPr>
          <w:p w14:paraId="1968B49B"/>
        </w:tc>
        <w:tc>
          <w:tcPr>
            <w:tcW w:w="1378" w:type="dxa"/>
            <w:vAlign w:val="center"/>
          </w:tcPr>
          <w:p w14:paraId="0D486C7A"/>
        </w:tc>
      </w:tr>
      <w:tr w14:paraId="4C8FA9A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5BC4869E">
            <w:pPr>
              <w:snapToGrid w:val="0"/>
              <w:jc w:val="left"/>
            </w:pPr>
            <w:r>
              <w:rPr>
                <w:rFonts w:ascii="宋体" w:hAnsi="宋体" w:eastAsia="宋体" w:cs="宋体"/>
                <w:b w:val="0"/>
                <w:i w:val="0"/>
                <w:color w:val="000000"/>
                <w:sz w:val="16"/>
              </w:rPr>
              <w:t>二、政府性基金预算财政拨款</w:t>
            </w:r>
          </w:p>
        </w:tc>
        <w:tc>
          <w:tcPr>
            <w:tcW w:w="1420" w:type="dxa"/>
            <w:vAlign w:val="center"/>
          </w:tcPr>
          <w:p w14:paraId="0273B704"/>
        </w:tc>
        <w:tc>
          <w:tcPr>
            <w:tcW w:w="2760" w:type="dxa"/>
            <w:vAlign w:val="center"/>
          </w:tcPr>
          <w:p w14:paraId="28811251">
            <w:pPr>
              <w:snapToGrid w:val="0"/>
              <w:jc w:val="left"/>
            </w:pPr>
            <w:r>
              <w:rPr>
                <w:rFonts w:ascii="宋体" w:hAnsi="宋体" w:eastAsia="宋体" w:cs="宋体"/>
                <w:b w:val="0"/>
                <w:i w:val="0"/>
                <w:color w:val="000000"/>
                <w:sz w:val="16"/>
              </w:rPr>
              <w:t>二、公共安全支出</w:t>
            </w:r>
          </w:p>
        </w:tc>
        <w:tc>
          <w:tcPr>
            <w:tcW w:w="1420" w:type="dxa"/>
            <w:vAlign w:val="center"/>
          </w:tcPr>
          <w:p w14:paraId="0379580B">
            <w:pPr>
              <w:snapToGrid w:val="0"/>
              <w:jc w:val="right"/>
            </w:pPr>
            <w:r>
              <w:rPr>
                <w:rFonts w:ascii="宋体" w:hAnsi="宋体" w:eastAsia="宋体" w:cs="宋体"/>
                <w:b w:val="0"/>
                <w:i w:val="0"/>
                <w:color w:val="000000"/>
                <w:sz w:val="16"/>
              </w:rPr>
              <w:t>2,616,000.00</w:t>
            </w:r>
          </w:p>
        </w:tc>
        <w:tc>
          <w:tcPr>
            <w:tcW w:w="1420" w:type="dxa"/>
            <w:vAlign w:val="center"/>
          </w:tcPr>
          <w:p w14:paraId="702175F6">
            <w:pPr>
              <w:snapToGrid w:val="0"/>
              <w:jc w:val="right"/>
            </w:pPr>
            <w:r>
              <w:rPr>
                <w:rFonts w:ascii="宋体" w:hAnsi="宋体" w:eastAsia="宋体" w:cs="宋体"/>
                <w:b w:val="0"/>
                <w:i w:val="0"/>
                <w:color w:val="000000"/>
                <w:sz w:val="16"/>
              </w:rPr>
              <w:t>2,616,000.00</w:t>
            </w:r>
          </w:p>
        </w:tc>
        <w:tc>
          <w:tcPr>
            <w:tcW w:w="1420" w:type="dxa"/>
            <w:vAlign w:val="center"/>
          </w:tcPr>
          <w:p w14:paraId="069516CD"/>
        </w:tc>
        <w:tc>
          <w:tcPr>
            <w:tcW w:w="1378" w:type="dxa"/>
            <w:vAlign w:val="center"/>
          </w:tcPr>
          <w:p w14:paraId="1A611F61"/>
        </w:tc>
      </w:tr>
      <w:tr w14:paraId="7C8365E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72438677">
            <w:pPr>
              <w:snapToGrid w:val="0"/>
              <w:jc w:val="left"/>
            </w:pPr>
            <w:r>
              <w:rPr>
                <w:rFonts w:ascii="宋体" w:hAnsi="宋体" w:eastAsia="宋体" w:cs="宋体"/>
                <w:b w:val="0"/>
                <w:i w:val="0"/>
                <w:color w:val="000000"/>
                <w:sz w:val="16"/>
              </w:rPr>
              <w:t>三、国有资本经营预算财政拨款</w:t>
            </w:r>
          </w:p>
        </w:tc>
        <w:tc>
          <w:tcPr>
            <w:tcW w:w="1420" w:type="dxa"/>
            <w:vAlign w:val="center"/>
          </w:tcPr>
          <w:p w14:paraId="70B8788C"/>
        </w:tc>
        <w:tc>
          <w:tcPr>
            <w:tcW w:w="2760" w:type="dxa"/>
            <w:vAlign w:val="center"/>
          </w:tcPr>
          <w:p w14:paraId="05182759">
            <w:pPr>
              <w:snapToGrid w:val="0"/>
              <w:jc w:val="left"/>
            </w:pPr>
            <w:r>
              <w:rPr>
                <w:rFonts w:ascii="宋体" w:hAnsi="宋体" w:eastAsia="宋体" w:cs="宋体"/>
                <w:b w:val="0"/>
                <w:i w:val="0"/>
                <w:color w:val="000000"/>
                <w:sz w:val="16"/>
              </w:rPr>
              <w:t>三、教育支出</w:t>
            </w:r>
          </w:p>
        </w:tc>
        <w:tc>
          <w:tcPr>
            <w:tcW w:w="1420" w:type="dxa"/>
            <w:vAlign w:val="center"/>
          </w:tcPr>
          <w:p w14:paraId="6C669FB8"/>
        </w:tc>
        <w:tc>
          <w:tcPr>
            <w:tcW w:w="1420" w:type="dxa"/>
            <w:vAlign w:val="center"/>
          </w:tcPr>
          <w:p w14:paraId="27A7083F"/>
        </w:tc>
        <w:tc>
          <w:tcPr>
            <w:tcW w:w="1420" w:type="dxa"/>
            <w:vAlign w:val="center"/>
          </w:tcPr>
          <w:p w14:paraId="41E42012"/>
        </w:tc>
        <w:tc>
          <w:tcPr>
            <w:tcW w:w="1378" w:type="dxa"/>
            <w:vAlign w:val="center"/>
          </w:tcPr>
          <w:p w14:paraId="22790197"/>
        </w:tc>
      </w:tr>
      <w:tr w14:paraId="44ABEBB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22AB65BC"/>
        </w:tc>
        <w:tc>
          <w:tcPr>
            <w:tcW w:w="1420" w:type="dxa"/>
            <w:vAlign w:val="center"/>
          </w:tcPr>
          <w:p w14:paraId="774A9054"/>
        </w:tc>
        <w:tc>
          <w:tcPr>
            <w:tcW w:w="2760" w:type="dxa"/>
            <w:vAlign w:val="center"/>
          </w:tcPr>
          <w:p w14:paraId="01CD0F58">
            <w:pPr>
              <w:snapToGrid w:val="0"/>
              <w:jc w:val="left"/>
            </w:pPr>
            <w:r>
              <w:rPr>
                <w:rFonts w:ascii="宋体" w:hAnsi="宋体" w:eastAsia="宋体" w:cs="宋体"/>
                <w:b w:val="0"/>
                <w:i w:val="0"/>
                <w:color w:val="000000"/>
                <w:sz w:val="16"/>
              </w:rPr>
              <w:t>四、科学技术支出</w:t>
            </w:r>
          </w:p>
        </w:tc>
        <w:tc>
          <w:tcPr>
            <w:tcW w:w="1420" w:type="dxa"/>
            <w:vAlign w:val="center"/>
          </w:tcPr>
          <w:p w14:paraId="0A33DA6F"/>
        </w:tc>
        <w:tc>
          <w:tcPr>
            <w:tcW w:w="1420" w:type="dxa"/>
            <w:vAlign w:val="center"/>
          </w:tcPr>
          <w:p w14:paraId="42E91360"/>
        </w:tc>
        <w:tc>
          <w:tcPr>
            <w:tcW w:w="1420" w:type="dxa"/>
            <w:vAlign w:val="center"/>
          </w:tcPr>
          <w:p w14:paraId="5927D939"/>
        </w:tc>
        <w:tc>
          <w:tcPr>
            <w:tcW w:w="1378" w:type="dxa"/>
            <w:vAlign w:val="center"/>
          </w:tcPr>
          <w:p w14:paraId="00C931D8"/>
        </w:tc>
      </w:tr>
      <w:tr w14:paraId="17F4132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54412404"/>
        </w:tc>
        <w:tc>
          <w:tcPr>
            <w:tcW w:w="1420" w:type="dxa"/>
            <w:vAlign w:val="center"/>
          </w:tcPr>
          <w:p w14:paraId="78865AE1"/>
        </w:tc>
        <w:tc>
          <w:tcPr>
            <w:tcW w:w="2760" w:type="dxa"/>
            <w:vAlign w:val="center"/>
          </w:tcPr>
          <w:p w14:paraId="7238DAD4">
            <w:pPr>
              <w:snapToGrid w:val="0"/>
              <w:jc w:val="left"/>
            </w:pPr>
            <w:r>
              <w:rPr>
                <w:rFonts w:ascii="宋体" w:hAnsi="宋体" w:eastAsia="宋体" w:cs="宋体"/>
                <w:b w:val="0"/>
                <w:i w:val="0"/>
                <w:color w:val="000000"/>
                <w:sz w:val="16"/>
              </w:rPr>
              <w:t>五、文化旅游体育与传媒支出</w:t>
            </w:r>
          </w:p>
        </w:tc>
        <w:tc>
          <w:tcPr>
            <w:tcW w:w="1420" w:type="dxa"/>
            <w:vAlign w:val="center"/>
          </w:tcPr>
          <w:p w14:paraId="2BDE464F"/>
        </w:tc>
        <w:tc>
          <w:tcPr>
            <w:tcW w:w="1420" w:type="dxa"/>
            <w:vAlign w:val="center"/>
          </w:tcPr>
          <w:p w14:paraId="484C3C96"/>
        </w:tc>
        <w:tc>
          <w:tcPr>
            <w:tcW w:w="1420" w:type="dxa"/>
            <w:vAlign w:val="center"/>
          </w:tcPr>
          <w:p w14:paraId="206AB80E"/>
        </w:tc>
        <w:tc>
          <w:tcPr>
            <w:tcW w:w="1378" w:type="dxa"/>
            <w:vAlign w:val="center"/>
          </w:tcPr>
          <w:p w14:paraId="2CCA2237"/>
        </w:tc>
      </w:tr>
      <w:tr w14:paraId="1D0F612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0CF96457"/>
        </w:tc>
        <w:tc>
          <w:tcPr>
            <w:tcW w:w="1420" w:type="dxa"/>
            <w:vAlign w:val="center"/>
          </w:tcPr>
          <w:p w14:paraId="16E47304"/>
        </w:tc>
        <w:tc>
          <w:tcPr>
            <w:tcW w:w="2760" w:type="dxa"/>
            <w:vAlign w:val="center"/>
          </w:tcPr>
          <w:p w14:paraId="0E1DA73D">
            <w:pPr>
              <w:snapToGrid w:val="0"/>
              <w:jc w:val="left"/>
            </w:pPr>
            <w:r>
              <w:rPr>
                <w:rFonts w:ascii="宋体" w:hAnsi="宋体" w:eastAsia="宋体" w:cs="宋体"/>
                <w:b w:val="0"/>
                <w:i w:val="0"/>
                <w:color w:val="000000"/>
                <w:sz w:val="16"/>
              </w:rPr>
              <w:t>六、社会保障和就业支出</w:t>
            </w:r>
          </w:p>
        </w:tc>
        <w:tc>
          <w:tcPr>
            <w:tcW w:w="1420" w:type="dxa"/>
            <w:vAlign w:val="center"/>
          </w:tcPr>
          <w:p w14:paraId="6D879A97">
            <w:pPr>
              <w:snapToGrid w:val="0"/>
              <w:jc w:val="right"/>
            </w:pPr>
            <w:r>
              <w:rPr>
                <w:rFonts w:ascii="宋体" w:hAnsi="宋体" w:eastAsia="宋体" w:cs="宋体"/>
                <w:b w:val="0"/>
                <w:i w:val="0"/>
                <w:color w:val="000000"/>
                <w:sz w:val="16"/>
              </w:rPr>
              <w:t>498,900.00</w:t>
            </w:r>
          </w:p>
        </w:tc>
        <w:tc>
          <w:tcPr>
            <w:tcW w:w="1420" w:type="dxa"/>
            <w:vAlign w:val="center"/>
          </w:tcPr>
          <w:p w14:paraId="7C8FEBDB">
            <w:pPr>
              <w:snapToGrid w:val="0"/>
              <w:jc w:val="right"/>
            </w:pPr>
            <w:r>
              <w:rPr>
                <w:rFonts w:ascii="宋体" w:hAnsi="宋体" w:eastAsia="宋体" w:cs="宋体"/>
                <w:b w:val="0"/>
                <w:i w:val="0"/>
                <w:color w:val="000000"/>
                <w:sz w:val="16"/>
              </w:rPr>
              <w:t>498,900.00</w:t>
            </w:r>
          </w:p>
        </w:tc>
        <w:tc>
          <w:tcPr>
            <w:tcW w:w="1420" w:type="dxa"/>
            <w:vAlign w:val="center"/>
          </w:tcPr>
          <w:p w14:paraId="0B44E353"/>
        </w:tc>
        <w:tc>
          <w:tcPr>
            <w:tcW w:w="1378" w:type="dxa"/>
            <w:vAlign w:val="center"/>
          </w:tcPr>
          <w:p w14:paraId="40A1E10A"/>
        </w:tc>
      </w:tr>
      <w:tr w14:paraId="347D524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4C4091E2"/>
        </w:tc>
        <w:tc>
          <w:tcPr>
            <w:tcW w:w="1420" w:type="dxa"/>
            <w:vAlign w:val="center"/>
          </w:tcPr>
          <w:p w14:paraId="4B4F9E77"/>
        </w:tc>
        <w:tc>
          <w:tcPr>
            <w:tcW w:w="2760" w:type="dxa"/>
            <w:vAlign w:val="center"/>
          </w:tcPr>
          <w:p w14:paraId="7FDD4ABF">
            <w:pPr>
              <w:snapToGrid w:val="0"/>
              <w:jc w:val="left"/>
            </w:pPr>
            <w:r>
              <w:rPr>
                <w:rFonts w:ascii="宋体" w:hAnsi="宋体" w:eastAsia="宋体" w:cs="宋体"/>
                <w:b w:val="0"/>
                <w:i w:val="0"/>
                <w:color w:val="000000"/>
                <w:sz w:val="16"/>
              </w:rPr>
              <w:t>七、卫生健康支出</w:t>
            </w:r>
          </w:p>
        </w:tc>
        <w:tc>
          <w:tcPr>
            <w:tcW w:w="1420" w:type="dxa"/>
            <w:vAlign w:val="center"/>
          </w:tcPr>
          <w:p w14:paraId="2769C11B">
            <w:pPr>
              <w:snapToGrid w:val="0"/>
              <w:jc w:val="right"/>
            </w:pPr>
            <w:r>
              <w:rPr>
                <w:rFonts w:ascii="宋体" w:hAnsi="宋体" w:eastAsia="宋体" w:cs="宋体"/>
                <w:b w:val="0"/>
                <w:i w:val="0"/>
                <w:color w:val="000000"/>
                <w:sz w:val="16"/>
              </w:rPr>
              <w:t>117,000.00</w:t>
            </w:r>
          </w:p>
        </w:tc>
        <w:tc>
          <w:tcPr>
            <w:tcW w:w="1420" w:type="dxa"/>
            <w:vAlign w:val="center"/>
          </w:tcPr>
          <w:p w14:paraId="4F20A735">
            <w:pPr>
              <w:snapToGrid w:val="0"/>
              <w:jc w:val="right"/>
            </w:pPr>
            <w:r>
              <w:rPr>
                <w:rFonts w:ascii="宋体" w:hAnsi="宋体" w:eastAsia="宋体" w:cs="宋体"/>
                <w:b w:val="0"/>
                <w:i w:val="0"/>
                <w:color w:val="000000"/>
                <w:sz w:val="16"/>
              </w:rPr>
              <w:t>117,000.00</w:t>
            </w:r>
          </w:p>
        </w:tc>
        <w:tc>
          <w:tcPr>
            <w:tcW w:w="1420" w:type="dxa"/>
            <w:vAlign w:val="center"/>
          </w:tcPr>
          <w:p w14:paraId="7E8A96D6"/>
        </w:tc>
        <w:tc>
          <w:tcPr>
            <w:tcW w:w="1378" w:type="dxa"/>
            <w:vAlign w:val="center"/>
          </w:tcPr>
          <w:p w14:paraId="4FD13498"/>
        </w:tc>
      </w:tr>
      <w:tr w14:paraId="0A345E7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246F5557"/>
        </w:tc>
        <w:tc>
          <w:tcPr>
            <w:tcW w:w="1420" w:type="dxa"/>
            <w:vAlign w:val="center"/>
          </w:tcPr>
          <w:p w14:paraId="7D230FE9"/>
        </w:tc>
        <w:tc>
          <w:tcPr>
            <w:tcW w:w="2760" w:type="dxa"/>
            <w:vAlign w:val="center"/>
          </w:tcPr>
          <w:p w14:paraId="74C93909">
            <w:pPr>
              <w:snapToGrid w:val="0"/>
              <w:jc w:val="left"/>
            </w:pPr>
            <w:r>
              <w:rPr>
                <w:rFonts w:ascii="宋体" w:hAnsi="宋体" w:eastAsia="宋体" w:cs="宋体"/>
                <w:b w:val="0"/>
                <w:i w:val="0"/>
                <w:color w:val="000000"/>
                <w:sz w:val="16"/>
              </w:rPr>
              <w:t>八、节能环保支出</w:t>
            </w:r>
          </w:p>
        </w:tc>
        <w:tc>
          <w:tcPr>
            <w:tcW w:w="1420" w:type="dxa"/>
            <w:vAlign w:val="center"/>
          </w:tcPr>
          <w:p w14:paraId="2B99D730"/>
        </w:tc>
        <w:tc>
          <w:tcPr>
            <w:tcW w:w="1420" w:type="dxa"/>
            <w:vAlign w:val="center"/>
          </w:tcPr>
          <w:p w14:paraId="4A5A0A2C"/>
        </w:tc>
        <w:tc>
          <w:tcPr>
            <w:tcW w:w="1420" w:type="dxa"/>
            <w:vAlign w:val="center"/>
          </w:tcPr>
          <w:p w14:paraId="091DA0FF"/>
        </w:tc>
        <w:tc>
          <w:tcPr>
            <w:tcW w:w="1378" w:type="dxa"/>
            <w:vAlign w:val="center"/>
          </w:tcPr>
          <w:p w14:paraId="123840BF"/>
        </w:tc>
      </w:tr>
      <w:tr w14:paraId="6F55F78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20899013"/>
        </w:tc>
        <w:tc>
          <w:tcPr>
            <w:tcW w:w="1420" w:type="dxa"/>
            <w:vAlign w:val="center"/>
          </w:tcPr>
          <w:p w14:paraId="4FD04E68"/>
        </w:tc>
        <w:tc>
          <w:tcPr>
            <w:tcW w:w="2760" w:type="dxa"/>
            <w:vAlign w:val="center"/>
          </w:tcPr>
          <w:p w14:paraId="48DC826D">
            <w:pPr>
              <w:snapToGrid w:val="0"/>
              <w:jc w:val="left"/>
            </w:pPr>
            <w:r>
              <w:rPr>
                <w:rFonts w:ascii="宋体" w:hAnsi="宋体" w:eastAsia="宋体" w:cs="宋体"/>
                <w:b w:val="0"/>
                <w:i w:val="0"/>
                <w:color w:val="000000"/>
                <w:sz w:val="16"/>
              </w:rPr>
              <w:t>九、城乡社区支出</w:t>
            </w:r>
          </w:p>
        </w:tc>
        <w:tc>
          <w:tcPr>
            <w:tcW w:w="1420" w:type="dxa"/>
            <w:vAlign w:val="center"/>
          </w:tcPr>
          <w:p w14:paraId="0D1F38BD"/>
        </w:tc>
        <w:tc>
          <w:tcPr>
            <w:tcW w:w="1420" w:type="dxa"/>
            <w:vAlign w:val="center"/>
          </w:tcPr>
          <w:p w14:paraId="762015D3"/>
        </w:tc>
        <w:tc>
          <w:tcPr>
            <w:tcW w:w="1420" w:type="dxa"/>
            <w:vAlign w:val="center"/>
          </w:tcPr>
          <w:p w14:paraId="11BFC24A"/>
        </w:tc>
        <w:tc>
          <w:tcPr>
            <w:tcW w:w="1378" w:type="dxa"/>
            <w:vAlign w:val="center"/>
          </w:tcPr>
          <w:p w14:paraId="3C4D808F"/>
        </w:tc>
      </w:tr>
      <w:tr w14:paraId="02678D7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2E7504EA"/>
        </w:tc>
        <w:tc>
          <w:tcPr>
            <w:tcW w:w="1420" w:type="dxa"/>
            <w:vAlign w:val="center"/>
          </w:tcPr>
          <w:p w14:paraId="4F1FAA7B"/>
        </w:tc>
        <w:tc>
          <w:tcPr>
            <w:tcW w:w="2760" w:type="dxa"/>
            <w:vAlign w:val="center"/>
          </w:tcPr>
          <w:p w14:paraId="625A3636">
            <w:pPr>
              <w:snapToGrid w:val="0"/>
              <w:jc w:val="left"/>
            </w:pPr>
            <w:r>
              <w:rPr>
                <w:rFonts w:ascii="宋体" w:hAnsi="宋体" w:eastAsia="宋体" w:cs="宋体"/>
                <w:b w:val="0"/>
                <w:i w:val="0"/>
                <w:color w:val="000000"/>
                <w:sz w:val="16"/>
              </w:rPr>
              <w:t>十、农林水支出</w:t>
            </w:r>
          </w:p>
        </w:tc>
        <w:tc>
          <w:tcPr>
            <w:tcW w:w="1420" w:type="dxa"/>
            <w:vAlign w:val="center"/>
          </w:tcPr>
          <w:p w14:paraId="51E44892"/>
        </w:tc>
        <w:tc>
          <w:tcPr>
            <w:tcW w:w="1420" w:type="dxa"/>
            <w:vAlign w:val="center"/>
          </w:tcPr>
          <w:p w14:paraId="1DA17663"/>
        </w:tc>
        <w:tc>
          <w:tcPr>
            <w:tcW w:w="1420" w:type="dxa"/>
            <w:vAlign w:val="center"/>
          </w:tcPr>
          <w:p w14:paraId="773C5CFE"/>
        </w:tc>
        <w:tc>
          <w:tcPr>
            <w:tcW w:w="1378" w:type="dxa"/>
            <w:vAlign w:val="center"/>
          </w:tcPr>
          <w:p w14:paraId="5C00BBDB"/>
        </w:tc>
      </w:tr>
      <w:tr w14:paraId="28750E0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3C7F9DD1"/>
        </w:tc>
        <w:tc>
          <w:tcPr>
            <w:tcW w:w="1420" w:type="dxa"/>
            <w:vAlign w:val="center"/>
          </w:tcPr>
          <w:p w14:paraId="7992A686"/>
        </w:tc>
        <w:tc>
          <w:tcPr>
            <w:tcW w:w="2760" w:type="dxa"/>
            <w:vAlign w:val="center"/>
          </w:tcPr>
          <w:p w14:paraId="47DAE363">
            <w:pPr>
              <w:snapToGrid w:val="0"/>
              <w:jc w:val="left"/>
            </w:pPr>
            <w:r>
              <w:rPr>
                <w:rFonts w:ascii="宋体" w:hAnsi="宋体" w:eastAsia="宋体" w:cs="宋体"/>
                <w:b w:val="0"/>
                <w:i w:val="0"/>
                <w:color w:val="000000"/>
                <w:sz w:val="16"/>
              </w:rPr>
              <w:t>十一、交通运输支出</w:t>
            </w:r>
          </w:p>
        </w:tc>
        <w:tc>
          <w:tcPr>
            <w:tcW w:w="1420" w:type="dxa"/>
            <w:vAlign w:val="center"/>
          </w:tcPr>
          <w:p w14:paraId="45016F63"/>
        </w:tc>
        <w:tc>
          <w:tcPr>
            <w:tcW w:w="1420" w:type="dxa"/>
            <w:vAlign w:val="center"/>
          </w:tcPr>
          <w:p w14:paraId="6B51744F"/>
        </w:tc>
        <w:tc>
          <w:tcPr>
            <w:tcW w:w="1420" w:type="dxa"/>
            <w:vAlign w:val="center"/>
          </w:tcPr>
          <w:p w14:paraId="320B8EEC"/>
        </w:tc>
        <w:tc>
          <w:tcPr>
            <w:tcW w:w="1378" w:type="dxa"/>
            <w:vAlign w:val="center"/>
          </w:tcPr>
          <w:p w14:paraId="4F533C01"/>
        </w:tc>
      </w:tr>
      <w:tr w14:paraId="4CF2C21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4F21117F"/>
        </w:tc>
        <w:tc>
          <w:tcPr>
            <w:tcW w:w="1420" w:type="dxa"/>
            <w:vAlign w:val="center"/>
          </w:tcPr>
          <w:p w14:paraId="456E7D04"/>
        </w:tc>
        <w:tc>
          <w:tcPr>
            <w:tcW w:w="2760" w:type="dxa"/>
            <w:vAlign w:val="center"/>
          </w:tcPr>
          <w:p w14:paraId="38D382AF">
            <w:pPr>
              <w:snapToGrid w:val="0"/>
              <w:jc w:val="left"/>
            </w:pPr>
            <w:r>
              <w:rPr>
                <w:rFonts w:ascii="宋体" w:hAnsi="宋体" w:eastAsia="宋体" w:cs="宋体"/>
                <w:b w:val="0"/>
                <w:i w:val="0"/>
                <w:color w:val="000000"/>
                <w:sz w:val="16"/>
              </w:rPr>
              <w:t>十二、资源勘探工业信息等支出</w:t>
            </w:r>
          </w:p>
        </w:tc>
        <w:tc>
          <w:tcPr>
            <w:tcW w:w="1420" w:type="dxa"/>
            <w:vAlign w:val="center"/>
          </w:tcPr>
          <w:p w14:paraId="700A9667"/>
        </w:tc>
        <w:tc>
          <w:tcPr>
            <w:tcW w:w="1420" w:type="dxa"/>
            <w:vAlign w:val="center"/>
          </w:tcPr>
          <w:p w14:paraId="5E83E640"/>
        </w:tc>
        <w:tc>
          <w:tcPr>
            <w:tcW w:w="1420" w:type="dxa"/>
            <w:vAlign w:val="center"/>
          </w:tcPr>
          <w:p w14:paraId="3C854485"/>
        </w:tc>
        <w:tc>
          <w:tcPr>
            <w:tcW w:w="1378" w:type="dxa"/>
            <w:vAlign w:val="center"/>
          </w:tcPr>
          <w:p w14:paraId="4DDCF590"/>
        </w:tc>
      </w:tr>
      <w:tr w14:paraId="464C273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17CA2475"/>
        </w:tc>
        <w:tc>
          <w:tcPr>
            <w:tcW w:w="1420" w:type="dxa"/>
            <w:vAlign w:val="center"/>
          </w:tcPr>
          <w:p w14:paraId="37BA1763"/>
        </w:tc>
        <w:tc>
          <w:tcPr>
            <w:tcW w:w="2760" w:type="dxa"/>
            <w:vAlign w:val="center"/>
          </w:tcPr>
          <w:p w14:paraId="530E0738">
            <w:pPr>
              <w:snapToGrid w:val="0"/>
              <w:jc w:val="left"/>
            </w:pPr>
            <w:r>
              <w:rPr>
                <w:rFonts w:ascii="宋体" w:hAnsi="宋体" w:eastAsia="宋体" w:cs="宋体"/>
                <w:b w:val="0"/>
                <w:i w:val="0"/>
                <w:color w:val="000000"/>
                <w:sz w:val="16"/>
              </w:rPr>
              <w:t>十三、商业服务业等支出</w:t>
            </w:r>
          </w:p>
        </w:tc>
        <w:tc>
          <w:tcPr>
            <w:tcW w:w="1420" w:type="dxa"/>
            <w:vAlign w:val="center"/>
          </w:tcPr>
          <w:p w14:paraId="13AF09C4"/>
        </w:tc>
        <w:tc>
          <w:tcPr>
            <w:tcW w:w="1420" w:type="dxa"/>
            <w:vAlign w:val="center"/>
          </w:tcPr>
          <w:p w14:paraId="149FA256"/>
        </w:tc>
        <w:tc>
          <w:tcPr>
            <w:tcW w:w="1420" w:type="dxa"/>
            <w:vAlign w:val="center"/>
          </w:tcPr>
          <w:p w14:paraId="3FE6A3E3"/>
        </w:tc>
        <w:tc>
          <w:tcPr>
            <w:tcW w:w="1378" w:type="dxa"/>
            <w:vAlign w:val="center"/>
          </w:tcPr>
          <w:p w14:paraId="2EF17807"/>
        </w:tc>
      </w:tr>
      <w:tr w14:paraId="07D6D11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6CC57FF9"/>
        </w:tc>
        <w:tc>
          <w:tcPr>
            <w:tcW w:w="1420" w:type="dxa"/>
            <w:vAlign w:val="center"/>
          </w:tcPr>
          <w:p w14:paraId="04145B1B"/>
        </w:tc>
        <w:tc>
          <w:tcPr>
            <w:tcW w:w="2760" w:type="dxa"/>
            <w:vAlign w:val="center"/>
          </w:tcPr>
          <w:p w14:paraId="4B85D051">
            <w:pPr>
              <w:snapToGrid w:val="0"/>
              <w:jc w:val="left"/>
            </w:pPr>
            <w:r>
              <w:rPr>
                <w:rFonts w:ascii="宋体" w:hAnsi="宋体" w:eastAsia="宋体" w:cs="宋体"/>
                <w:b w:val="0"/>
                <w:i w:val="0"/>
                <w:color w:val="000000"/>
                <w:sz w:val="16"/>
              </w:rPr>
              <w:t>十四、金融支出</w:t>
            </w:r>
          </w:p>
        </w:tc>
        <w:tc>
          <w:tcPr>
            <w:tcW w:w="1420" w:type="dxa"/>
            <w:vAlign w:val="center"/>
          </w:tcPr>
          <w:p w14:paraId="5DA66EDF"/>
        </w:tc>
        <w:tc>
          <w:tcPr>
            <w:tcW w:w="1420" w:type="dxa"/>
            <w:vAlign w:val="center"/>
          </w:tcPr>
          <w:p w14:paraId="15F9EB7F"/>
        </w:tc>
        <w:tc>
          <w:tcPr>
            <w:tcW w:w="1420" w:type="dxa"/>
            <w:vAlign w:val="center"/>
          </w:tcPr>
          <w:p w14:paraId="681A1F4F"/>
        </w:tc>
        <w:tc>
          <w:tcPr>
            <w:tcW w:w="1378" w:type="dxa"/>
            <w:vAlign w:val="center"/>
          </w:tcPr>
          <w:p w14:paraId="33697688"/>
        </w:tc>
      </w:tr>
      <w:tr w14:paraId="71067A7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7377D3A5"/>
        </w:tc>
        <w:tc>
          <w:tcPr>
            <w:tcW w:w="1420" w:type="dxa"/>
            <w:vAlign w:val="center"/>
          </w:tcPr>
          <w:p w14:paraId="1477A65E"/>
        </w:tc>
        <w:tc>
          <w:tcPr>
            <w:tcW w:w="2760" w:type="dxa"/>
            <w:vAlign w:val="center"/>
          </w:tcPr>
          <w:p w14:paraId="55403355">
            <w:pPr>
              <w:snapToGrid w:val="0"/>
              <w:jc w:val="left"/>
            </w:pPr>
            <w:r>
              <w:rPr>
                <w:rFonts w:ascii="宋体" w:hAnsi="宋体" w:eastAsia="宋体" w:cs="宋体"/>
                <w:b w:val="0"/>
                <w:i w:val="0"/>
                <w:color w:val="000000"/>
                <w:sz w:val="16"/>
              </w:rPr>
              <w:t>十五、援助其他地区支出</w:t>
            </w:r>
          </w:p>
        </w:tc>
        <w:tc>
          <w:tcPr>
            <w:tcW w:w="1420" w:type="dxa"/>
            <w:vAlign w:val="center"/>
          </w:tcPr>
          <w:p w14:paraId="09C58A89"/>
        </w:tc>
        <w:tc>
          <w:tcPr>
            <w:tcW w:w="1420" w:type="dxa"/>
            <w:vAlign w:val="center"/>
          </w:tcPr>
          <w:p w14:paraId="494CBE06"/>
        </w:tc>
        <w:tc>
          <w:tcPr>
            <w:tcW w:w="1420" w:type="dxa"/>
            <w:vAlign w:val="center"/>
          </w:tcPr>
          <w:p w14:paraId="343EF981"/>
        </w:tc>
        <w:tc>
          <w:tcPr>
            <w:tcW w:w="1378" w:type="dxa"/>
            <w:vAlign w:val="center"/>
          </w:tcPr>
          <w:p w14:paraId="74D06980"/>
        </w:tc>
      </w:tr>
      <w:tr w14:paraId="4703DF8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513EF607"/>
        </w:tc>
        <w:tc>
          <w:tcPr>
            <w:tcW w:w="1420" w:type="dxa"/>
            <w:vAlign w:val="center"/>
          </w:tcPr>
          <w:p w14:paraId="04578F03"/>
        </w:tc>
        <w:tc>
          <w:tcPr>
            <w:tcW w:w="2760" w:type="dxa"/>
            <w:vAlign w:val="center"/>
          </w:tcPr>
          <w:p w14:paraId="4E62A5A9">
            <w:pPr>
              <w:snapToGrid w:val="0"/>
              <w:jc w:val="left"/>
            </w:pPr>
            <w:r>
              <w:rPr>
                <w:rFonts w:ascii="宋体" w:hAnsi="宋体" w:eastAsia="宋体" w:cs="宋体"/>
                <w:b w:val="0"/>
                <w:i w:val="0"/>
                <w:color w:val="000000"/>
                <w:sz w:val="16"/>
              </w:rPr>
              <w:t>十六、自然资源海洋气象等支出</w:t>
            </w:r>
          </w:p>
        </w:tc>
        <w:tc>
          <w:tcPr>
            <w:tcW w:w="1420" w:type="dxa"/>
            <w:vAlign w:val="center"/>
          </w:tcPr>
          <w:p w14:paraId="7171D667"/>
        </w:tc>
        <w:tc>
          <w:tcPr>
            <w:tcW w:w="1420" w:type="dxa"/>
            <w:vAlign w:val="center"/>
          </w:tcPr>
          <w:p w14:paraId="4E41D4B2"/>
        </w:tc>
        <w:tc>
          <w:tcPr>
            <w:tcW w:w="1420" w:type="dxa"/>
            <w:vAlign w:val="center"/>
          </w:tcPr>
          <w:p w14:paraId="6C24DB1C"/>
        </w:tc>
        <w:tc>
          <w:tcPr>
            <w:tcW w:w="1378" w:type="dxa"/>
            <w:vAlign w:val="center"/>
          </w:tcPr>
          <w:p w14:paraId="60C06E20"/>
        </w:tc>
      </w:tr>
      <w:tr w14:paraId="1989F9C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3C4E79C7"/>
        </w:tc>
        <w:tc>
          <w:tcPr>
            <w:tcW w:w="1420" w:type="dxa"/>
            <w:vAlign w:val="center"/>
          </w:tcPr>
          <w:p w14:paraId="4F438F0E"/>
        </w:tc>
        <w:tc>
          <w:tcPr>
            <w:tcW w:w="2760" w:type="dxa"/>
            <w:vAlign w:val="center"/>
          </w:tcPr>
          <w:p w14:paraId="55959B42">
            <w:pPr>
              <w:snapToGrid w:val="0"/>
              <w:jc w:val="left"/>
            </w:pPr>
            <w:r>
              <w:rPr>
                <w:rFonts w:ascii="宋体" w:hAnsi="宋体" w:eastAsia="宋体" w:cs="宋体"/>
                <w:b w:val="0"/>
                <w:i w:val="0"/>
                <w:color w:val="000000"/>
                <w:sz w:val="16"/>
              </w:rPr>
              <w:t>十七、住房保障支出</w:t>
            </w:r>
          </w:p>
        </w:tc>
        <w:tc>
          <w:tcPr>
            <w:tcW w:w="1420" w:type="dxa"/>
            <w:vAlign w:val="center"/>
          </w:tcPr>
          <w:p w14:paraId="38016AB4"/>
        </w:tc>
        <w:tc>
          <w:tcPr>
            <w:tcW w:w="1420" w:type="dxa"/>
            <w:vAlign w:val="center"/>
          </w:tcPr>
          <w:p w14:paraId="23E732C5"/>
        </w:tc>
        <w:tc>
          <w:tcPr>
            <w:tcW w:w="1420" w:type="dxa"/>
            <w:vAlign w:val="center"/>
          </w:tcPr>
          <w:p w14:paraId="104F6B72"/>
        </w:tc>
        <w:tc>
          <w:tcPr>
            <w:tcW w:w="1378" w:type="dxa"/>
            <w:vAlign w:val="center"/>
          </w:tcPr>
          <w:p w14:paraId="0DCC1090"/>
        </w:tc>
      </w:tr>
      <w:tr w14:paraId="38DDD10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15165890"/>
        </w:tc>
        <w:tc>
          <w:tcPr>
            <w:tcW w:w="1420" w:type="dxa"/>
            <w:vAlign w:val="center"/>
          </w:tcPr>
          <w:p w14:paraId="012842B6"/>
        </w:tc>
        <w:tc>
          <w:tcPr>
            <w:tcW w:w="2760" w:type="dxa"/>
            <w:vAlign w:val="center"/>
          </w:tcPr>
          <w:p w14:paraId="718C4F15">
            <w:pPr>
              <w:snapToGrid w:val="0"/>
              <w:jc w:val="left"/>
            </w:pPr>
            <w:r>
              <w:rPr>
                <w:rFonts w:ascii="宋体" w:hAnsi="宋体" w:eastAsia="宋体" w:cs="宋体"/>
                <w:b w:val="0"/>
                <w:i w:val="0"/>
                <w:color w:val="000000"/>
                <w:sz w:val="16"/>
              </w:rPr>
              <w:t>十八、粮油物资储备支出</w:t>
            </w:r>
          </w:p>
        </w:tc>
        <w:tc>
          <w:tcPr>
            <w:tcW w:w="1420" w:type="dxa"/>
            <w:vAlign w:val="center"/>
          </w:tcPr>
          <w:p w14:paraId="4D6F6197"/>
        </w:tc>
        <w:tc>
          <w:tcPr>
            <w:tcW w:w="1420" w:type="dxa"/>
            <w:vAlign w:val="center"/>
          </w:tcPr>
          <w:p w14:paraId="417C1B33"/>
        </w:tc>
        <w:tc>
          <w:tcPr>
            <w:tcW w:w="1420" w:type="dxa"/>
            <w:vAlign w:val="center"/>
          </w:tcPr>
          <w:p w14:paraId="7C4D9D77"/>
        </w:tc>
        <w:tc>
          <w:tcPr>
            <w:tcW w:w="1378" w:type="dxa"/>
            <w:vAlign w:val="center"/>
          </w:tcPr>
          <w:p w14:paraId="097CD8B3"/>
        </w:tc>
      </w:tr>
      <w:tr w14:paraId="423D45D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1B6F1A56"/>
        </w:tc>
        <w:tc>
          <w:tcPr>
            <w:tcW w:w="1420" w:type="dxa"/>
            <w:vAlign w:val="center"/>
          </w:tcPr>
          <w:p w14:paraId="24D28182"/>
        </w:tc>
        <w:tc>
          <w:tcPr>
            <w:tcW w:w="2760" w:type="dxa"/>
            <w:vAlign w:val="center"/>
          </w:tcPr>
          <w:p w14:paraId="4E7DDA54">
            <w:pPr>
              <w:snapToGrid w:val="0"/>
              <w:jc w:val="left"/>
            </w:pPr>
            <w:r>
              <w:rPr>
                <w:rFonts w:ascii="宋体" w:hAnsi="宋体" w:eastAsia="宋体" w:cs="宋体"/>
                <w:b w:val="0"/>
                <w:i w:val="0"/>
                <w:color w:val="000000"/>
                <w:sz w:val="16"/>
              </w:rPr>
              <w:t>十九、国有资本经营预算支出</w:t>
            </w:r>
          </w:p>
        </w:tc>
        <w:tc>
          <w:tcPr>
            <w:tcW w:w="1420" w:type="dxa"/>
            <w:vAlign w:val="center"/>
          </w:tcPr>
          <w:p w14:paraId="24F3EE28"/>
        </w:tc>
        <w:tc>
          <w:tcPr>
            <w:tcW w:w="1420" w:type="dxa"/>
            <w:vAlign w:val="center"/>
          </w:tcPr>
          <w:p w14:paraId="73A2D2A7"/>
        </w:tc>
        <w:tc>
          <w:tcPr>
            <w:tcW w:w="1420" w:type="dxa"/>
            <w:vAlign w:val="center"/>
          </w:tcPr>
          <w:p w14:paraId="2B45985B"/>
        </w:tc>
        <w:tc>
          <w:tcPr>
            <w:tcW w:w="1378" w:type="dxa"/>
            <w:vAlign w:val="center"/>
          </w:tcPr>
          <w:p w14:paraId="27C3FA48"/>
        </w:tc>
      </w:tr>
      <w:tr w14:paraId="1DC7EF0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28CE87C5"/>
        </w:tc>
        <w:tc>
          <w:tcPr>
            <w:tcW w:w="1420" w:type="dxa"/>
            <w:vAlign w:val="center"/>
          </w:tcPr>
          <w:p w14:paraId="182D7F5A"/>
        </w:tc>
        <w:tc>
          <w:tcPr>
            <w:tcW w:w="2760" w:type="dxa"/>
            <w:vAlign w:val="center"/>
          </w:tcPr>
          <w:p w14:paraId="45B66FA1">
            <w:pPr>
              <w:snapToGrid w:val="0"/>
              <w:jc w:val="left"/>
            </w:pPr>
            <w:r>
              <w:rPr>
                <w:rFonts w:ascii="宋体" w:hAnsi="宋体" w:eastAsia="宋体" w:cs="宋体"/>
                <w:b w:val="0"/>
                <w:i w:val="0"/>
                <w:color w:val="000000"/>
                <w:sz w:val="16"/>
              </w:rPr>
              <w:t>二十、灾害防治及应急管理支出</w:t>
            </w:r>
          </w:p>
        </w:tc>
        <w:tc>
          <w:tcPr>
            <w:tcW w:w="1420" w:type="dxa"/>
            <w:vAlign w:val="center"/>
          </w:tcPr>
          <w:p w14:paraId="0704B024"/>
        </w:tc>
        <w:tc>
          <w:tcPr>
            <w:tcW w:w="1420" w:type="dxa"/>
            <w:vAlign w:val="center"/>
          </w:tcPr>
          <w:p w14:paraId="79C00924"/>
        </w:tc>
        <w:tc>
          <w:tcPr>
            <w:tcW w:w="1420" w:type="dxa"/>
            <w:vAlign w:val="center"/>
          </w:tcPr>
          <w:p w14:paraId="6721BDD8"/>
        </w:tc>
        <w:tc>
          <w:tcPr>
            <w:tcW w:w="1378" w:type="dxa"/>
            <w:vAlign w:val="center"/>
          </w:tcPr>
          <w:p w14:paraId="57482C14"/>
        </w:tc>
      </w:tr>
      <w:tr w14:paraId="3236EAC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07181CD0"/>
        </w:tc>
        <w:tc>
          <w:tcPr>
            <w:tcW w:w="1420" w:type="dxa"/>
            <w:vAlign w:val="center"/>
          </w:tcPr>
          <w:p w14:paraId="250D3FEC"/>
        </w:tc>
        <w:tc>
          <w:tcPr>
            <w:tcW w:w="2760" w:type="dxa"/>
            <w:vAlign w:val="center"/>
          </w:tcPr>
          <w:p w14:paraId="1FACCE2B">
            <w:pPr>
              <w:snapToGrid w:val="0"/>
              <w:jc w:val="left"/>
            </w:pPr>
            <w:r>
              <w:rPr>
                <w:rFonts w:ascii="宋体" w:hAnsi="宋体" w:eastAsia="宋体" w:cs="宋体"/>
                <w:b w:val="0"/>
                <w:i w:val="0"/>
                <w:color w:val="000000"/>
                <w:sz w:val="16"/>
              </w:rPr>
              <w:t>二十一、其他支出</w:t>
            </w:r>
          </w:p>
        </w:tc>
        <w:tc>
          <w:tcPr>
            <w:tcW w:w="1420" w:type="dxa"/>
            <w:vAlign w:val="center"/>
          </w:tcPr>
          <w:p w14:paraId="3FB6020B"/>
        </w:tc>
        <w:tc>
          <w:tcPr>
            <w:tcW w:w="1420" w:type="dxa"/>
            <w:vAlign w:val="center"/>
          </w:tcPr>
          <w:p w14:paraId="6FEFE5FD"/>
        </w:tc>
        <w:tc>
          <w:tcPr>
            <w:tcW w:w="1420" w:type="dxa"/>
            <w:vAlign w:val="center"/>
          </w:tcPr>
          <w:p w14:paraId="1245767F"/>
        </w:tc>
        <w:tc>
          <w:tcPr>
            <w:tcW w:w="1378" w:type="dxa"/>
            <w:vAlign w:val="center"/>
          </w:tcPr>
          <w:p w14:paraId="4E3D758B"/>
        </w:tc>
      </w:tr>
      <w:tr w14:paraId="42F2676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5B777CEF"/>
        </w:tc>
        <w:tc>
          <w:tcPr>
            <w:tcW w:w="1420" w:type="dxa"/>
            <w:vAlign w:val="center"/>
          </w:tcPr>
          <w:p w14:paraId="74A62617"/>
        </w:tc>
        <w:tc>
          <w:tcPr>
            <w:tcW w:w="2760" w:type="dxa"/>
            <w:vAlign w:val="center"/>
          </w:tcPr>
          <w:p w14:paraId="00143891">
            <w:pPr>
              <w:snapToGrid w:val="0"/>
              <w:jc w:val="left"/>
            </w:pPr>
            <w:r>
              <w:rPr>
                <w:rFonts w:ascii="宋体" w:hAnsi="宋体" w:eastAsia="宋体" w:cs="宋体"/>
                <w:b w:val="0"/>
                <w:i w:val="0"/>
                <w:color w:val="000000"/>
                <w:sz w:val="16"/>
              </w:rPr>
              <w:t>二十二、债务付息支出</w:t>
            </w:r>
          </w:p>
        </w:tc>
        <w:tc>
          <w:tcPr>
            <w:tcW w:w="1420" w:type="dxa"/>
            <w:vAlign w:val="center"/>
          </w:tcPr>
          <w:p w14:paraId="200EE6A4"/>
        </w:tc>
        <w:tc>
          <w:tcPr>
            <w:tcW w:w="1420" w:type="dxa"/>
            <w:vAlign w:val="center"/>
          </w:tcPr>
          <w:p w14:paraId="70697829"/>
        </w:tc>
        <w:tc>
          <w:tcPr>
            <w:tcW w:w="1420" w:type="dxa"/>
            <w:vAlign w:val="center"/>
          </w:tcPr>
          <w:p w14:paraId="79F5493B"/>
        </w:tc>
        <w:tc>
          <w:tcPr>
            <w:tcW w:w="1378" w:type="dxa"/>
            <w:vAlign w:val="center"/>
          </w:tcPr>
          <w:p w14:paraId="5697E1A2"/>
        </w:tc>
      </w:tr>
      <w:tr w14:paraId="72F0333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7E53822B"/>
        </w:tc>
        <w:tc>
          <w:tcPr>
            <w:tcW w:w="1420" w:type="dxa"/>
            <w:vAlign w:val="center"/>
          </w:tcPr>
          <w:p w14:paraId="284CCFA6"/>
        </w:tc>
        <w:tc>
          <w:tcPr>
            <w:tcW w:w="2760" w:type="dxa"/>
            <w:vAlign w:val="center"/>
          </w:tcPr>
          <w:p w14:paraId="17A9380E">
            <w:pPr>
              <w:snapToGrid w:val="0"/>
              <w:jc w:val="left"/>
            </w:pPr>
            <w:r>
              <w:rPr>
                <w:rFonts w:ascii="宋体" w:hAnsi="宋体" w:eastAsia="宋体" w:cs="宋体"/>
                <w:b w:val="0"/>
                <w:i w:val="0"/>
                <w:color w:val="000000"/>
                <w:sz w:val="16"/>
              </w:rPr>
              <w:t>二十三、抗疫特别国债安排的支出</w:t>
            </w:r>
          </w:p>
        </w:tc>
        <w:tc>
          <w:tcPr>
            <w:tcW w:w="1420" w:type="dxa"/>
            <w:vAlign w:val="center"/>
          </w:tcPr>
          <w:p w14:paraId="36087F74"/>
        </w:tc>
        <w:tc>
          <w:tcPr>
            <w:tcW w:w="1420" w:type="dxa"/>
            <w:vAlign w:val="center"/>
          </w:tcPr>
          <w:p w14:paraId="533B484B"/>
        </w:tc>
        <w:tc>
          <w:tcPr>
            <w:tcW w:w="1420" w:type="dxa"/>
            <w:vAlign w:val="center"/>
          </w:tcPr>
          <w:p w14:paraId="03244FB6"/>
        </w:tc>
        <w:tc>
          <w:tcPr>
            <w:tcW w:w="1378" w:type="dxa"/>
            <w:vAlign w:val="center"/>
          </w:tcPr>
          <w:p w14:paraId="7276EDB3"/>
        </w:tc>
      </w:tr>
      <w:tr w14:paraId="6FCF0F3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2577DA9F">
            <w:pPr>
              <w:snapToGrid w:val="0"/>
              <w:jc w:val="center"/>
            </w:pPr>
            <w:r>
              <w:rPr>
                <w:rFonts w:ascii="宋体" w:hAnsi="宋体" w:eastAsia="宋体" w:cs="宋体"/>
                <w:b/>
                <w:i w:val="0"/>
                <w:color w:val="000000"/>
                <w:sz w:val="16"/>
              </w:rPr>
              <w:t>本年收入合计</w:t>
            </w:r>
          </w:p>
        </w:tc>
        <w:tc>
          <w:tcPr>
            <w:tcW w:w="1420" w:type="dxa"/>
            <w:vAlign w:val="center"/>
          </w:tcPr>
          <w:p w14:paraId="376544FA">
            <w:pPr>
              <w:snapToGrid w:val="0"/>
              <w:jc w:val="right"/>
            </w:pPr>
            <w:r>
              <w:rPr>
                <w:rFonts w:ascii="宋体" w:hAnsi="宋体" w:eastAsia="宋体" w:cs="宋体"/>
                <w:b w:val="0"/>
                <w:i w:val="0"/>
                <w:color w:val="000000"/>
                <w:sz w:val="16"/>
              </w:rPr>
              <w:t>3,231,900.00</w:t>
            </w:r>
          </w:p>
        </w:tc>
        <w:tc>
          <w:tcPr>
            <w:tcW w:w="2760" w:type="dxa"/>
            <w:vAlign w:val="center"/>
          </w:tcPr>
          <w:p w14:paraId="69BEBF48">
            <w:pPr>
              <w:snapToGrid w:val="0"/>
              <w:jc w:val="center"/>
            </w:pPr>
            <w:r>
              <w:rPr>
                <w:rFonts w:ascii="宋体" w:hAnsi="宋体" w:eastAsia="宋体" w:cs="宋体"/>
                <w:b/>
                <w:i w:val="0"/>
                <w:color w:val="000000"/>
                <w:sz w:val="16"/>
              </w:rPr>
              <w:t>本年支出合计</w:t>
            </w:r>
          </w:p>
        </w:tc>
        <w:tc>
          <w:tcPr>
            <w:tcW w:w="1420" w:type="dxa"/>
            <w:vAlign w:val="center"/>
          </w:tcPr>
          <w:p w14:paraId="054E9073">
            <w:pPr>
              <w:snapToGrid w:val="0"/>
              <w:jc w:val="right"/>
            </w:pPr>
            <w:r>
              <w:rPr>
                <w:rFonts w:ascii="宋体" w:hAnsi="宋体" w:eastAsia="宋体" w:cs="宋体"/>
                <w:b w:val="0"/>
                <w:i w:val="0"/>
                <w:color w:val="000000"/>
                <w:sz w:val="16"/>
              </w:rPr>
              <w:t>3,231,900.00</w:t>
            </w:r>
          </w:p>
        </w:tc>
        <w:tc>
          <w:tcPr>
            <w:tcW w:w="1420" w:type="dxa"/>
            <w:vAlign w:val="center"/>
          </w:tcPr>
          <w:p w14:paraId="3FBE28C5">
            <w:pPr>
              <w:snapToGrid w:val="0"/>
              <w:jc w:val="right"/>
            </w:pPr>
            <w:r>
              <w:rPr>
                <w:rFonts w:ascii="宋体" w:hAnsi="宋体" w:eastAsia="宋体" w:cs="宋体"/>
                <w:b w:val="0"/>
                <w:i w:val="0"/>
                <w:color w:val="000000"/>
                <w:sz w:val="16"/>
              </w:rPr>
              <w:t>3,231,900.00</w:t>
            </w:r>
          </w:p>
        </w:tc>
        <w:tc>
          <w:tcPr>
            <w:tcW w:w="1420" w:type="dxa"/>
            <w:vAlign w:val="center"/>
          </w:tcPr>
          <w:p w14:paraId="7EAF7D75"/>
        </w:tc>
        <w:tc>
          <w:tcPr>
            <w:tcW w:w="1378" w:type="dxa"/>
            <w:vAlign w:val="center"/>
          </w:tcPr>
          <w:p w14:paraId="16FD0B7A"/>
        </w:tc>
      </w:tr>
      <w:tr w14:paraId="63FF004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72F5226C">
            <w:pPr>
              <w:snapToGrid w:val="0"/>
              <w:jc w:val="left"/>
            </w:pPr>
            <w:r>
              <w:rPr>
                <w:rFonts w:ascii="宋体" w:hAnsi="宋体" w:eastAsia="宋体" w:cs="宋体"/>
                <w:b w:val="0"/>
                <w:i w:val="0"/>
                <w:color w:val="000000"/>
                <w:sz w:val="16"/>
              </w:rPr>
              <w:t xml:space="preserve">   年初财政拨款结转和结余</w:t>
            </w:r>
          </w:p>
        </w:tc>
        <w:tc>
          <w:tcPr>
            <w:tcW w:w="1420" w:type="dxa"/>
            <w:vAlign w:val="center"/>
          </w:tcPr>
          <w:p w14:paraId="1807D20F"/>
        </w:tc>
        <w:tc>
          <w:tcPr>
            <w:tcW w:w="2760" w:type="dxa"/>
            <w:vAlign w:val="center"/>
          </w:tcPr>
          <w:p w14:paraId="7512F578">
            <w:pPr>
              <w:snapToGrid w:val="0"/>
              <w:jc w:val="left"/>
            </w:pPr>
            <w:r>
              <w:rPr>
                <w:rFonts w:ascii="宋体" w:hAnsi="宋体" w:eastAsia="宋体" w:cs="宋体"/>
                <w:b w:val="0"/>
                <w:i w:val="0"/>
                <w:color w:val="000000"/>
                <w:sz w:val="16"/>
              </w:rPr>
              <w:t>年末财政拨款结转和结余</w:t>
            </w:r>
          </w:p>
        </w:tc>
        <w:tc>
          <w:tcPr>
            <w:tcW w:w="1420" w:type="dxa"/>
            <w:vAlign w:val="center"/>
          </w:tcPr>
          <w:p w14:paraId="61DD9F9C"/>
        </w:tc>
        <w:tc>
          <w:tcPr>
            <w:tcW w:w="1420" w:type="dxa"/>
            <w:vAlign w:val="center"/>
          </w:tcPr>
          <w:p w14:paraId="32693A4B"/>
        </w:tc>
        <w:tc>
          <w:tcPr>
            <w:tcW w:w="1420" w:type="dxa"/>
            <w:vAlign w:val="center"/>
          </w:tcPr>
          <w:p w14:paraId="26375389"/>
        </w:tc>
        <w:tc>
          <w:tcPr>
            <w:tcW w:w="1378" w:type="dxa"/>
            <w:vAlign w:val="center"/>
          </w:tcPr>
          <w:p w14:paraId="153C9AD2"/>
        </w:tc>
      </w:tr>
      <w:tr w14:paraId="5B1305A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617DEC0C">
            <w:pPr>
              <w:snapToGrid w:val="0"/>
              <w:jc w:val="left"/>
            </w:pPr>
            <w:r>
              <w:rPr>
                <w:rFonts w:ascii="宋体" w:hAnsi="宋体" w:eastAsia="宋体" w:cs="宋体"/>
                <w:b w:val="0"/>
                <w:i w:val="0"/>
                <w:color w:val="000000"/>
                <w:sz w:val="16"/>
              </w:rPr>
              <w:t xml:space="preserve">      一般公共预算财政拨款</w:t>
            </w:r>
          </w:p>
        </w:tc>
        <w:tc>
          <w:tcPr>
            <w:tcW w:w="1420" w:type="dxa"/>
            <w:vAlign w:val="center"/>
          </w:tcPr>
          <w:p w14:paraId="53780B99"/>
        </w:tc>
        <w:tc>
          <w:tcPr>
            <w:tcW w:w="2760" w:type="dxa"/>
            <w:vAlign w:val="center"/>
          </w:tcPr>
          <w:p w14:paraId="23C4E771"/>
        </w:tc>
        <w:tc>
          <w:tcPr>
            <w:tcW w:w="1420" w:type="dxa"/>
            <w:vAlign w:val="center"/>
          </w:tcPr>
          <w:p w14:paraId="2587CE09"/>
        </w:tc>
        <w:tc>
          <w:tcPr>
            <w:tcW w:w="1420" w:type="dxa"/>
            <w:vAlign w:val="center"/>
          </w:tcPr>
          <w:p w14:paraId="29D29C6A"/>
        </w:tc>
        <w:tc>
          <w:tcPr>
            <w:tcW w:w="1420" w:type="dxa"/>
            <w:vAlign w:val="center"/>
          </w:tcPr>
          <w:p w14:paraId="39B626DF"/>
        </w:tc>
        <w:tc>
          <w:tcPr>
            <w:tcW w:w="1378" w:type="dxa"/>
            <w:vAlign w:val="center"/>
          </w:tcPr>
          <w:p w14:paraId="1D83ECFC"/>
        </w:tc>
      </w:tr>
      <w:tr w14:paraId="2937109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58C0E905">
            <w:pPr>
              <w:snapToGrid w:val="0"/>
              <w:jc w:val="left"/>
            </w:pPr>
            <w:r>
              <w:rPr>
                <w:rFonts w:ascii="宋体" w:hAnsi="宋体" w:eastAsia="宋体" w:cs="宋体"/>
                <w:b w:val="0"/>
                <w:i w:val="0"/>
                <w:color w:val="000000"/>
                <w:sz w:val="16"/>
              </w:rPr>
              <w:t xml:space="preserve">      政府性基金预算财政拨款</w:t>
            </w:r>
          </w:p>
        </w:tc>
        <w:tc>
          <w:tcPr>
            <w:tcW w:w="1420" w:type="dxa"/>
            <w:vAlign w:val="center"/>
          </w:tcPr>
          <w:p w14:paraId="09FBD178"/>
        </w:tc>
        <w:tc>
          <w:tcPr>
            <w:tcW w:w="2760" w:type="dxa"/>
            <w:vAlign w:val="center"/>
          </w:tcPr>
          <w:p w14:paraId="4C8CCC94"/>
        </w:tc>
        <w:tc>
          <w:tcPr>
            <w:tcW w:w="1420" w:type="dxa"/>
            <w:vAlign w:val="center"/>
          </w:tcPr>
          <w:p w14:paraId="2D1D3D26"/>
        </w:tc>
        <w:tc>
          <w:tcPr>
            <w:tcW w:w="1420" w:type="dxa"/>
            <w:vAlign w:val="center"/>
          </w:tcPr>
          <w:p w14:paraId="6BEA06D0"/>
        </w:tc>
        <w:tc>
          <w:tcPr>
            <w:tcW w:w="1420" w:type="dxa"/>
            <w:vAlign w:val="center"/>
          </w:tcPr>
          <w:p w14:paraId="632BFE04"/>
        </w:tc>
        <w:tc>
          <w:tcPr>
            <w:tcW w:w="1378" w:type="dxa"/>
            <w:vAlign w:val="center"/>
          </w:tcPr>
          <w:p w14:paraId="2FF710F0"/>
        </w:tc>
      </w:tr>
      <w:tr w14:paraId="58C2204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087C362F">
            <w:pPr>
              <w:snapToGrid w:val="0"/>
              <w:jc w:val="left"/>
            </w:pPr>
            <w:r>
              <w:rPr>
                <w:rFonts w:ascii="宋体" w:hAnsi="宋体" w:eastAsia="宋体" w:cs="宋体"/>
                <w:b w:val="0"/>
                <w:i w:val="0"/>
                <w:color w:val="000000"/>
                <w:sz w:val="16"/>
              </w:rPr>
              <w:t xml:space="preserve">      国有资本经营预算财政拨款</w:t>
            </w:r>
          </w:p>
        </w:tc>
        <w:tc>
          <w:tcPr>
            <w:tcW w:w="1420" w:type="dxa"/>
            <w:vAlign w:val="center"/>
          </w:tcPr>
          <w:p w14:paraId="6715337E"/>
        </w:tc>
        <w:tc>
          <w:tcPr>
            <w:tcW w:w="2760" w:type="dxa"/>
            <w:vAlign w:val="center"/>
          </w:tcPr>
          <w:p w14:paraId="27CAD6D1"/>
        </w:tc>
        <w:tc>
          <w:tcPr>
            <w:tcW w:w="1420" w:type="dxa"/>
            <w:vAlign w:val="center"/>
          </w:tcPr>
          <w:p w14:paraId="70881B76"/>
        </w:tc>
        <w:tc>
          <w:tcPr>
            <w:tcW w:w="1420" w:type="dxa"/>
            <w:vAlign w:val="center"/>
          </w:tcPr>
          <w:p w14:paraId="6EB544E6"/>
        </w:tc>
        <w:tc>
          <w:tcPr>
            <w:tcW w:w="1420" w:type="dxa"/>
            <w:vAlign w:val="center"/>
          </w:tcPr>
          <w:p w14:paraId="71C8E2D1"/>
        </w:tc>
        <w:tc>
          <w:tcPr>
            <w:tcW w:w="1378" w:type="dxa"/>
            <w:vAlign w:val="center"/>
          </w:tcPr>
          <w:p w14:paraId="3B04D920"/>
        </w:tc>
      </w:tr>
      <w:tr w14:paraId="27DE00C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3770821A">
            <w:pPr>
              <w:snapToGrid w:val="0"/>
              <w:jc w:val="center"/>
            </w:pPr>
            <w:r>
              <w:rPr>
                <w:rFonts w:ascii="宋体" w:hAnsi="宋体" w:eastAsia="宋体" w:cs="宋体"/>
                <w:b/>
                <w:i w:val="0"/>
                <w:color w:val="000000"/>
                <w:sz w:val="16"/>
              </w:rPr>
              <w:t>合计</w:t>
            </w:r>
          </w:p>
        </w:tc>
        <w:tc>
          <w:tcPr>
            <w:tcW w:w="1420" w:type="dxa"/>
            <w:vAlign w:val="center"/>
          </w:tcPr>
          <w:p w14:paraId="71AE6771">
            <w:pPr>
              <w:snapToGrid w:val="0"/>
              <w:jc w:val="right"/>
            </w:pPr>
            <w:r>
              <w:rPr>
                <w:rFonts w:ascii="宋体" w:hAnsi="宋体" w:eastAsia="宋体" w:cs="宋体"/>
                <w:b w:val="0"/>
                <w:i w:val="0"/>
                <w:color w:val="000000"/>
                <w:sz w:val="16"/>
              </w:rPr>
              <w:t>3,231,900.00</w:t>
            </w:r>
          </w:p>
        </w:tc>
        <w:tc>
          <w:tcPr>
            <w:tcW w:w="2760" w:type="dxa"/>
            <w:vAlign w:val="center"/>
          </w:tcPr>
          <w:p w14:paraId="58C6D352">
            <w:pPr>
              <w:snapToGrid w:val="0"/>
              <w:jc w:val="center"/>
            </w:pPr>
            <w:r>
              <w:rPr>
                <w:rFonts w:ascii="宋体" w:hAnsi="宋体" w:eastAsia="宋体" w:cs="宋体"/>
                <w:b/>
                <w:i w:val="0"/>
                <w:color w:val="000000"/>
                <w:sz w:val="16"/>
              </w:rPr>
              <w:t>合计</w:t>
            </w:r>
          </w:p>
        </w:tc>
        <w:tc>
          <w:tcPr>
            <w:tcW w:w="1420" w:type="dxa"/>
            <w:vAlign w:val="center"/>
          </w:tcPr>
          <w:p w14:paraId="523E1D7B">
            <w:pPr>
              <w:snapToGrid w:val="0"/>
              <w:jc w:val="right"/>
            </w:pPr>
            <w:r>
              <w:rPr>
                <w:rFonts w:ascii="宋体" w:hAnsi="宋体" w:eastAsia="宋体" w:cs="宋体"/>
                <w:b w:val="0"/>
                <w:i w:val="0"/>
                <w:color w:val="000000"/>
                <w:sz w:val="16"/>
              </w:rPr>
              <w:t>3,231,900.00</w:t>
            </w:r>
          </w:p>
        </w:tc>
        <w:tc>
          <w:tcPr>
            <w:tcW w:w="1420" w:type="dxa"/>
            <w:vAlign w:val="center"/>
          </w:tcPr>
          <w:p w14:paraId="0B4AA253">
            <w:pPr>
              <w:snapToGrid w:val="0"/>
              <w:jc w:val="right"/>
            </w:pPr>
            <w:r>
              <w:rPr>
                <w:rFonts w:ascii="宋体" w:hAnsi="宋体" w:eastAsia="宋体" w:cs="宋体"/>
                <w:b w:val="0"/>
                <w:i w:val="0"/>
                <w:color w:val="000000"/>
                <w:sz w:val="16"/>
              </w:rPr>
              <w:t>3,231,900.00</w:t>
            </w:r>
          </w:p>
        </w:tc>
        <w:tc>
          <w:tcPr>
            <w:tcW w:w="1420" w:type="dxa"/>
            <w:vAlign w:val="center"/>
          </w:tcPr>
          <w:p w14:paraId="1EBE1739"/>
        </w:tc>
        <w:tc>
          <w:tcPr>
            <w:tcW w:w="1378" w:type="dxa"/>
            <w:vAlign w:val="center"/>
          </w:tcPr>
          <w:p w14:paraId="7DCEEF2B"/>
        </w:tc>
      </w:tr>
      <w:tr w14:paraId="5FD7EC8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8" w:hRule="exact"/>
          <w:jc w:val="center"/>
        </w:trPr>
        <w:tc>
          <w:tcPr>
            <w:tcW w:w="13238"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4A3F71C0">
            <w:pPr>
              <w:snapToGrid w:val="0"/>
              <w:jc w:val="left"/>
            </w:pPr>
            <w:r>
              <w:rPr>
                <w:rFonts w:ascii="宋体" w:hAnsi="宋体" w:eastAsia="宋体" w:cs="宋体"/>
                <w:b w:val="0"/>
                <w:i w:val="0"/>
                <w:color w:val="000000"/>
                <w:sz w:val="16"/>
              </w:rPr>
              <w:t>注：本表反映本年度一般公共预算财政拨款、政府性基金预算财政拨款和国有资本经营预算财政拨款的总收支和年末结转结余情况。</w:t>
            </w:r>
          </w:p>
        </w:tc>
      </w:tr>
    </w:tbl>
    <w:p w14:paraId="514671B4">
      <w:pPr>
        <w:pStyle w:val="3"/>
        <w:spacing w:before="0" w:after="0" w:line="800" w:lineRule="exact"/>
        <w:rPr>
          <w:rFonts w:ascii="黑体" w:hAnsi="黑体" w:eastAsia="黑体"/>
          <w:b w:val="0"/>
          <w:sz w:val="30"/>
          <w:szCs w:val="30"/>
        </w:rPr>
        <w:sectPr>
          <w:pgSz w:w="16838" w:h="11906" w:orient="landscape"/>
          <w:pgMar w:top="1440" w:right="1800" w:bottom="1440" w:left="1800" w:header="851" w:footer="992" w:gutter="0"/>
          <w:cols w:space="720" w:num="1"/>
          <w:docGrid w:type="lines" w:linePitch="312" w:charSpace="0"/>
        </w:sectPr>
      </w:pPr>
    </w:p>
    <w:p w14:paraId="3358B4BB">
      <w:pPr>
        <w:pStyle w:val="3"/>
        <w:spacing w:before="0" w:after="0" w:line="800" w:lineRule="exact"/>
        <w:ind w:firstLine="602" w:firstLineChars="200"/>
        <w:rPr>
          <w:rFonts w:ascii="黑体" w:hAnsi="黑体" w:eastAsia="黑体"/>
          <w:b w:val="0"/>
          <w:bCs w:val="0"/>
          <w:sz w:val="30"/>
          <w:szCs w:val="30"/>
        </w:rPr>
      </w:pPr>
      <w:bookmarkStart w:id="24" w:name="_Toc1169939169"/>
      <w:r>
        <w:rPr>
          <w:rFonts w:hint="eastAsia" w:ascii="黑体" w:hAnsi="黑体" w:eastAsia="黑体"/>
          <w:sz w:val="30"/>
          <w:szCs w:val="30"/>
        </w:rPr>
        <w:t>六、《一般公共预算财政拨款支出决算表》</w:t>
      </w:r>
      <w:bookmarkEnd w:id="24"/>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619"/>
        <w:gridCol w:w="2000"/>
        <w:gridCol w:w="5619"/>
      </w:tblGrid>
      <w:tr w14:paraId="58669EA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3238" w:type="dxa"/>
            <w:gridSpan w:val="3"/>
          </w:tcPr>
          <w:p w14:paraId="5A6D576D">
            <w:pPr>
              <w:jc w:val="right"/>
            </w:pPr>
          </w:p>
        </w:tc>
      </w:tr>
      <w:tr w14:paraId="29D73F3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619" w:type="dxa"/>
          </w:tcPr>
          <w:p w14:paraId="4D5F7CC2">
            <w:pPr>
              <w:jc w:val="left"/>
            </w:pPr>
            <w:r>
              <w:rPr>
                <w:rFonts w:ascii="宋体" w:hAnsi="宋体" w:eastAsia="宋体" w:cs="宋体"/>
                <w:sz w:val="20"/>
              </w:rPr>
              <w:t>单位：国家计算机病毒应急处理中心</w:t>
            </w:r>
          </w:p>
        </w:tc>
        <w:tc>
          <w:tcPr>
            <w:tcW w:w="2000" w:type="dxa"/>
          </w:tcPr>
          <w:p w14:paraId="4274FD54">
            <w:pPr>
              <w:jc w:val="center"/>
            </w:pPr>
          </w:p>
        </w:tc>
        <w:tc>
          <w:tcPr>
            <w:tcW w:w="5619" w:type="dxa"/>
          </w:tcPr>
          <w:p w14:paraId="2B1F19AB">
            <w:pPr>
              <w:jc w:val="right"/>
            </w:pPr>
            <w:r>
              <w:rPr>
                <w:rFonts w:ascii="宋体" w:hAnsi="宋体" w:eastAsia="宋体" w:cs="宋体"/>
                <w:sz w:val="20"/>
              </w:rPr>
              <w:t>单位：元</w:t>
            </w:r>
          </w:p>
        </w:tc>
      </w:tr>
    </w:tbl>
    <w:p w14:paraId="527C2058">
      <w:pPr>
        <w:snapToGrid w:val="0"/>
        <w:spacing w:before="0" w:after="0"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1180"/>
        <w:gridCol w:w="3480"/>
        <w:gridCol w:w="1720"/>
        <w:gridCol w:w="1720"/>
        <w:gridCol w:w="1720"/>
        <w:gridCol w:w="1720"/>
        <w:gridCol w:w="1698"/>
      </w:tblGrid>
      <w:tr w14:paraId="0F42655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751" w:hRule="exact"/>
          <w:jc w:val="center"/>
        </w:trPr>
        <w:tc>
          <w:tcPr>
            <w:tcW w:w="4660" w:type="dxa"/>
            <w:gridSpan w:val="2"/>
            <w:vAlign w:val="center"/>
          </w:tcPr>
          <w:p w14:paraId="4374573E">
            <w:pPr>
              <w:snapToGrid w:val="0"/>
              <w:jc w:val="center"/>
            </w:pPr>
            <w:r>
              <w:rPr>
                <w:rFonts w:ascii="宋体" w:hAnsi="宋体" w:eastAsia="宋体" w:cs="宋体"/>
                <w:b w:val="0"/>
                <w:i w:val="0"/>
                <w:color w:val="000000"/>
                <w:sz w:val="20"/>
              </w:rPr>
              <w:t>支出功能分类科目</w:t>
            </w:r>
          </w:p>
        </w:tc>
        <w:tc>
          <w:tcPr>
            <w:tcW w:w="1720" w:type="dxa"/>
            <w:vMerge w:val="restart"/>
            <w:vAlign w:val="center"/>
          </w:tcPr>
          <w:p w14:paraId="5DA610A3">
            <w:pPr>
              <w:snapToGrid w:val="0"/>
              <w:jc w:val="center"/>
            </w:pPr>
            <w:r>
              <w:rPr>
                <w:rFonts w:ascii="宋体" w:hAnsi="宋体" w:eastAsia="宋体" w:cs="宋体"/>
                <w:b w:val="0"/>
                <w:i w:val="0"/>
                <w:color w:val="000000"/>
                <w:sz w:val="20"/>
              </w:rPr>
              <w:t>合计</w:t>
            </w:r>
          </w:p>
        </w:tc>
        <w:tc>
          <w:tcPr>
            <w:tcW w:w="5160" w:type="dxa"/>
            <w:gridSpan w:val="3"/>
            <w:vAlign w:val="center"/>
          </w:tcPr>
          <w:p w14:paraId="1D0F7142">
            <w:pPr>
              <w:snapToGrid w:val="0"/>
              <w:jc w:val="center"/>
            </w:pPr>
            <w:r>
              <w:rPr>
                <w:rFonts w:ascii="宋体" w:hAnsi="宋体" w:eastAsia="宋体" w:cs="宋体"/>
                <w:b w:val="0"/>
                <w:i w:val="0"/>
                <w:color w:val="000000"/>
                <w:sz w:val="20"/>
              </w:rPr>
              <w:t xml:space="preserve">基本支出  </w:t>
            </w:r>
          </w:p>
        </w:tc>
        <w:tc>
          <w:tcPr>
            <w:tcW w:w="1698" w:type="dxa"/>
            <w:vMerge w:val="restart"/>
            <w:vAlign w:val="center"/>
          </w:tcPr>
          <w:p w14:paraId="1FBD385F">
            <w:pPr>
              <w:snapToGrid w:val="0"/>
              <w:jc w:val="center"/>
            </w:pPr>
            <w:r>
              <w:rPr>
                <w:rFonts w:ascii="宋体" w:hAnsi="宋体" w:eastAsia="宋体" w:cs="宋体"/>
                <w:b w:val="0"/>
                <w:i w:val="0"/>
                <w:color w:val="000000"/>
                <w:sz w:val="20"/>
              </w:rPr>
              <w:t>项目支出</w:t>
            </w:r>
          </w:p>
        </w:tc>
      </w:tr>
      <w:tr w14:paraId="428B7E7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793" w:hRule="exact"/>
          <w:jc w:val="center"/>
        </w:trPr>
        <w:tc>
          <w:tcPr>
            <w:tcW w:w="1180" w:type="dxa"/>
            <w:vAlign w:val="center"/>
          </w:tcPr>
          <w:p w14:paraId="2CBE7BDA">
            <w:pPr>
              <w:snapToGrid w:val="0"/>
              <w:jc w:val="center"/>
            </w:pPr>
            <w:r>
              <w:rPr>
                <w:rFonts w:ascii="宋体" w:hAnsi="宋体" w:eastAsia="宋体" w:cs="宋体"/>
                <w:b w:val="0"/>
                <w:i w:val="0"/>
                <w:color w:val="000000"/>
                <w:sz w:val="20"/>
              </w:rPr>
              <w:t>科目编码</w:t>
            </w:r>
          </w:p>
        </w:tc>
        <w:tc>
          <w:tcPr>
            <w:tcW w:w="3480" w:type="dxa"/>
            <w:vAlign w:val="center"/>
          </w:tcPr>
          <w:p w14:paraId="077ED7CB">
            <w:pPr>
              <w:snapToGrid w:val="0"/>
              <w:jc w:val="center"/>
            </w:pPr>
            <w:r>
              <w:rPr>
                <w:rFonts w:ascii="宋体" w:hAnsi="宋体" w:eastAsia="宋体" w:cs="宋体"/>
                <w:b w:val="0"/>
                <w:i w:val="0"/>
                <w:color w:val="000000"/>
                <w:sz w:val="20"/>
              </w:rPr>
              <w:t>科目名称</w:t>
            </w:r>
          </w:p>
        </w:tc>
        <w:tc>
          <w:tcPr>
            <w:tcW w:w="1720" w:type="dxa"/>
            <w:vMerge w:val="continue"/>
            <w:vAlign w:val="center"/>
          </w:tcPr>
          <w:p w14:paraId="546B334B"/>
        </w:tc>
        <w:tc>
          <w:tcPr>
            <w:tcW w:w="1720" w:type="dxa"/>
            <w:vAlign w:val="center"/>
          </w:tcPr>
          <w:p w14:paraId="0F56E029">
            <w:pPr>
              <w:snapToGrid w:val="0"/>
              <w:jc w:val="center"/>
            </w:pPr>
            <w:r>
              <w:rPr>
                <w:rFonts w:ascii="宋体" w:hAnsi="宋体" w:eastAsia="宋体" w:cs="宋体"/>
                <w:b w:val="0"/>
                <w:i w:val="0"/>
                <w:color w:val="000000"/>
                <w:sz w:val="20"/>
              </w:rPr>
              <w:t>小计</w:t>
            </w:r>
          </w:p>
        </w:tc>
        <w:tc>
          <w:tcPr>
            <w:tcW w:w="1720" w:type="dxa"/>
            <w:vAlign w:val="center"/>
          </w:tcPr>
          <w:p w14:paraId="0DD03BA2">
            <w:pPr>
              <w:snapToGrid w:val="0"/>
              <w:jc w:val="center"/>
            </w:pPr>
            <w:r>
              <w:rPr>
                <w:rFonts w:ascii="宋体" w:hAnsi="宋体" w:eastAsia="宋体" w:cs="宋体"/>
                <w:b w:val="0"/>
                <w:i w:val="0"/>
                <w:color w:val="000000"/>
                <w:sz w:val="20"/>
              </w:rPr>
              <w:t>人员经费</w:t>
            </w:r>
          </w:p>
        </w:tc>
        <w:tc>
          <w:tcPr>
            <w:tcW w:w="1720" w:type="dxa"/>
            <w:vAlign w:val="center"/>
          </w:tcPr>
          <w:p w14:paraId="3F79E512">
            <w:pPr>
              <w:snapToGrid w:val="0"/>
              <w:jc w:val="center"/>
            </w:pPr>
            <w:r>
              <w:rPr>
                <w:rFonts w:ascii="宋体" w:hAnsi="宋体" w:eastAsia="宋体" w:cs="宋体"/>
                <w:b w:val="0"/>
                <w:i w:val="0"/>
                <w:color w:val="000000"/>
                <w:sz w:val="20"/>
              </w:rPr>
              <w:t>公用经费</w:t>
            </w:r>
          </w:p>
        </w:tc>
        <w:tc>
          <w:tcPr>
            <w:tcW w:w="1698" w:type="dxa"/>
            <w:vMerge w:val="continue"/>
            <w:vAlign w:val="center"/>
          </w:tcPr>
          <w:p w14:paraId="3DCDFF48"/>
        </w:tc>
      </w:tr>
      <w:tr w14:paraId="0714C85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4660" w:type="dxa"/>
            <w:gridSpan w:val="2"/>
            <w:vAlign w:val="center"/>
          </w:tcPr>
          <w:p w14:paraId="6BAFE25D">
            <w:pPr>
              <w:snapToGrid w:val="0"/>
              <w:jc w:val="center"/>
            </w:pPr>
            <w:r>
              <w:rPr>
                <w:rFonts w:ascii="宋体" w:hAnsi="宋体" w:eastAsia="宋体" w:cs="宋体"/>
                <w:b w:val="0"/>
                <w:i w:val="0"/>
                <w:color w:val="000000"/>
                <w:sz w:val="20"/>
              </w:rPr>
              <w:t>合计</w:t>
            </w:r>
          </w:p>
        </w:tc>
        <w:tc>
          <w:tcPr>
            <w:tcW w:w="1720" w:type="dxa"/>
            <w:vAlign w:val="center"/>
          </w:tcPr>
          <w:p w14:paraId="6E731C81">
            <w:pPr>
              <w:snapToGrid w:val="0"/>
              <w:jc w:val="right"/>
            </w:pPr>
            <w:r>
              <w:rPr>
                <w:rFonts w:ascii="宋体" w:hAnsi="宋体" w:eastAsia="宋体" w:cs="宋体"/>
                <w:b w:val="0"/>
                <w:i w:val="0"/>
                <w:color w:val="000000"/>
                <w:sz w:val="20"/>
              </w:rPr>
              <w:t>3,231,900.00</w:t>
            </w:r>
          </w:p>
        </w:tc>
        <w:tc>
          <w:tcPr>
            <w:tcW w:w="1720" w:type="dxa"/>
            <w:vAlign w:val="center"/>
          </w:tcPr>
          <w:p w14:paraId="60783810">
            <w:pPr>
              <w:snapToGrid w:val="0"/>
              <w:jc w:val="right"/>
            </w:pPr>
            <w:r>
              <w:rPr>
                <w:rFonts w:ascii="宋体" w:hAnsi="宋体" w:eastAsia="宋体" w:cs="宋体"/>
                <w:b w:val="0"/>
                <w:i w:val="0"/>
                <w:color w:val="000000"/>
                <w:sz w:val="20"/>
              </w:rPr>
              <w:t>3,231,900.00</w:t>
            </w:r>
          </w:p>
        </w:tc>
        <w:tc>
          <w:tcPr>
            <w:tcW w:w="1720" w:type="dxa"/>
            <w:vAlign w:val="center"/>
          </w:tcPr>
          <w:p w14:paraId="4D04B73E">
            <w:pPr>
              <w:snapToGrid w:val="0"/>
              <w:jc w:val="right"/>
            </w:pPr>
            <w:r>
              <w:rPr>
                <w:rFonts w:ascii="宋体" w:hAnsi="宋体" w:eastAsia="宋体" w:cs="宋体"/>
                <w:b w:val="0"/>
                <w:i w:val="0"/>
                <w:color w:val="000000"/>
                <w:sz w:val="20"/>
              </w:rPr>
              <w:t>2,883,900.00</w:t>
            </w:r>
          </w:p>
        </w:tc>
        <w:tc>
          <w:tcPr>
            <w:tcW w:w="1720" w:type="dxa"/>
            <w:vAlign w:val="center"/>
          </w:tcPr>
          <w:p w14:paraId="0D1690ED">
            <w:pPr>
              <w:snapToGrid w:val="0"/>
              <w:jc w:val="right"/>
            </w:pPr>
            <w:r>
              <w:rPr>
                <w:rFonts w:ascii="宋体" w:hAnsi="宋体" w:eastAsia="宋体" w:cs="宋体"/>
                <w:b w:val="0"/>
                <w:i w:val="0"/>
                <w:color w:val="000000"/>
                <w:sz w:val="20"/>
              </w:rPr>
              <w:t>348,000.00</w:t>
            </w:r>
          </w:p>
        </w:tc>
        <w:tc>
          <w:tcPr>
            <w:tcW w:w="1698" w:type="dxa"/>
            <w:vAlign w:val="center"/>
          </w:tcPr>
          <w:p w14:paraId="57331722"/>
        </w:tc>
      </w:tr>
      <w:tr w14:paraId="5808CAD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14:paraId="7D78DD39">
            <w:pPr>
              <w:snapToGrid w:val="0"/>
              <w:jc w:val="left"/>
            </w:pPr>
            <w:r>
              <w:rPr>
                <w:rFonts w:ascii="宋体" w:hAnsi="宋体" w:eastAsia="宋体" w:cs="宋体"/>
                <w:b w:val="0"/>
                <w:i w:val="0"/>
                <w:color w:val="000000"/>
                <w:sz w:val="20"/>
              </w:rPr>
              <w:t>204</w:t>
            </w:r>
          </w:p>
        </w:tc>
        <w:tc>
          <w:tcPr>
            <w:tcW w:w="3480" w:type="dxa"/>
            <w:vAlign w:val="center"/>
          </w:tcPr>
          <w:p w14:paraId="56049338">
            <w:pPr>
              <w:snapToGrid w:val="0"/>
              <w:jc w:val="left"/>
            </w:pPr>
            <w:r>
              <w:rPr>
                <w:rFonts w:ascii="宋体" w:hAnsi="宋体" w:eastAsia="宋体" w:cs="宋体"/>
                <w:b w:val="0"/>
                <w:i w:val="0"/>
                <w:color w:val="000000"/>
                <w:sz w:val="20"/>
              </w:rPr>
              <w:t>公共安全支出</w:t>
            </w:r>
          </w:p>
        </w:tc>
        <w:tc>
          <w:tcPr>
            <w:tcW w:w="1720" w:type="dxa"/>
            <w:vAlign w:val="center"/>
          </w:tcPr>
          <w:p w14:paraId="0E528C06">
            <w:pPr>
              <w:snapToGrid w:val="0"/>
              <w:jc w:val="right"/>
            </w:pPr>
            <w:r>
              <w:rPr>
                <w:rFonts w:ascii="宋体" w:hAnsi="宋体" w:eastAsia="宋体" w:cs="宋体"/>
                <w:b w:val="0"/>
                <w:i w:val="0"/>
                <w:color w:val="000000"/>
                <w:sz w:val="20"/>
              </w:rPr>
              <w:t>2,616,000.00</w:t>
            </w:r>
          </w:p>
        </w:tc>
        <w:tc>
          <w:tcPr>
            <w:tcW w:w="1720" w:type="dxa"/>
            <w:vAlign w:val="center"/>
          </w:tcPr>
          <w:p w14:paraId="28B0B6CB">
            <w:pPr>
              <w:snapToGrid w:val="0"/>
              <w:jc w:val="right"/>
            </w:pPr>
            <w:r>
              <w:rPr>
                <w:rFonts w:ascii="宋体" w:hAnsi="宋体" w:eastAsia="宋体" w:cs="宋体"/>
                <w:b w:val="0"/>
                <w:i w:val="0"/>
                <w:color w:val="000000"/>
                <w:sz w:val="20"/>
              </w:rPr>
              <w:t>2,616,000.00</w:t>
            </w:r>
          </w:p>
        </w:tc>
        <w:tc>
          <w:tcPr>
            <w:tcW w:w="1720" w:type="dxa"/>
            <w:vAlign w:val="center"/>
          </w:tcPr>
          <w:p w14:paraId="336AA80C">
            <w:pPr>
              <w:snapToGrid w:val="0"/>
              <w:jc w:val="right"/>
            </w:pPr>
            <w:r>
              <w:rPr>
                <w:rFonts w:ascii="宋体" w:hAnsi="宋体" w:eastAsia="宋体" w:cs="宋体"/>
                <w:b w:val="0"/>
                <w:i w:val="0"/>
                <w:color w:val="000000"/>
                <w:sz w:val="20"/>
              </w:rPr>
              <w:t>2,268,000.00</w:t>
            </w:r>
          </w:p>
        </w:tc>
        <w:tc>
          <w:tcPr>
            <w:tcW w:w="1720" w:type="dxa"/>
            <w:vAlign w:val="center"/>
          </w:tcPr>
          <w:p w14:paraId="755AD7E5">
            <w:pPr>
              <w:snapToGrid w:val="0"/>
              <w:jc w:val="right"/>
            </w:pPr>
            <w:r>
              <w:rPr>
                <w:rFonts w:ascii="宋体" w:hAnsi="宋体" w:eastAsia="宋体" w:cs="宋体"/>
                <w:b w:val="0"/>
                <w:i w:val="0"/>
                <w:color w:val="000000"/>
                <w:sz w:val="20"/>
              </w:rPr>
              <w:t>348,000.00</w:t>
            </w:r>
          </w:p>
        </w:tc>
        <w:tc>
          <w:tcPr>
            <w:tcW w:w="1698" w:type="dxa"/>
            <w:vAlign w:val="center"/>
          </w:tcPr>
          <w:p w14:paraId="787BF083"/>
        </w:tc>
      </w:tr>
      <w:tr w14:paraId="7DA8F8F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14:paraId="6CE7DDF0">
            <w:pPr>
              <w:snapToGrid w:val="0"/>
              <w:jc w:val="left"/>
            </w:pPr>
            <w:r>
              <w:rPr>
                <w:rFonts w:ascii="宋体" w:hAnsi="宋体" w:eastAsia="宋体" w:cs="宋体"/>
                <w:b w:val="0"/>
                <w:i w:val="0"/>
                <w:color w:val="000000"/>
                <w:sz w:val="20"/>
              </w:rPr>
              <w:t>20402</w:t>
            </w:r>
          </w:p>
        </w:tc>
        <w:tc>
          <w:tcPr>
            <w:tcW w:w="3480" w:type="dxa"/>
            <w:vAlign w:val="center"/>
          </w:tcPr>
          <w:p w14:paraId="5986FAA1">
            <w:pPr>
              <w:snapToGrid w:val="0"/>
              <w:jc w:val="left"/>
            </w:pPr>
            <w:r>
              <w:rPr>
                <w:rFonts w:ascii="宋体" w:hAnsi="宋体" w:eastAsia="宋体" w:cs="宋体"/>
                <w:b w:val="0"/>
                <w:i w:val="0"/>
                <w:color w:val="000000"/>
                <w:sz w:val="20"/>
              </w:rPr>
              <w:t>公安</w:t>
            </w:r>
          </w:p>
        </w:tc>
        <w:tc>
          <w:tcPr>
            <w:tcW w:w="1720" w:type="dxa"/>
            <w:vAlign w:val="center"/>
          </w:tcPr>
          <w:p w14:paraId="603C43C5">
            <w:pPr>
              <w:snapToGrid w:val="0"/>
              <w:jc w:val="right"/>
            </w:pPr>
            <w:r>
              <w:rPr>
                <w:rFonts w:ascii="宋体" w:hAnsi="宋体" w:eastAsia="宋体" w:cs="宋体"/>
                <w:b w:val="0"/>
                <w:i w:val="0"/>
                <w:color w:val="000000"/>
                <w:sz w:val="20"/>
              </w:rPr>
              <w:t>2,616,000.00</w:t>
            </w:r>
          </w:p>
        </w:tc>
        <w:tc>
          <w:tcPr>
            <w:tcW w:w="1720" w:type="dxa"/>
            <w:vAlign w:val="center"/>
          </w:tcPr>
          <w:p w14:paraId="211527B6">
            <w:pPr>
              <w:snapToGrid w:val="0"/>
              <w:jc w:val="right"/>
            </w:pPr>
            <w:r>
              <w:rPr>
                <w:rFonts w:ascii="宋体" w:hAnsi="宋体" w:eastAsia="宋体" w:cs="宋体"/>
                <w:b w:val="0"/>
                <w:i w:val="0"/>
                <w:color w:val="000000"/>
                <w:sz w:val="20"/>
              </w:rPr>
              <w:t>2,616,000.00</w:t>
            </w:r>
          </w:p>
        </w:tc>
        <w:tc>
          <w:tcPr>
            <w:tcW w:w="1720" w:type="dxa"/>
            <w:vAlign w:val="center"/>
          </w:tcPr>
          <w:p w14:paraId="4703DA18">
            <w:pPr>
              <w:snapToGrid w:val="0"/>
              <w:jc w:val="right"/>
            </w:pPr>
            <w:r>
              <w:rPr>
                <w:rFonts w:ascii="宋体" w:hAnsi="宋体" w:eastAsia="宋体" w:cs="宋体"/>
                <w:b w:val="0"/>
                <w:i w:val="0"/>
                <w:color w:val="000000"/>
                <w:sz w:val="20"/>
              </w:rPr>
              <w:t>2,268,000.00</w:t>
            </w:r>
          </w:p>
        </w:tc>
        <w:tc>
          <w:tcPr>
            <w:tcW w:w="1720" w:type="dxa"/>
            <w:vAlign w:val="center"/>
          </w:tcPr>
          <w:p w14:paraId="1AEF90E6">
            <w:pPr>
              <w:snapToGrid w:val="0"/>
              <w:jc w:val="right"/>
            </w:pPr>
            <w:r>
              <w:rPr>
                <w:rFonts w:ascii="宋体" w:hAnsi="宋体" w:eastAsia="宋体" w:cs="宋体"/>
                <w:b w:val="0"/>
                <w:i w:val="0"/>
                <w:color w:val="000000"/>
                <w:sz w:val="20"/>
              </w:rPr>
              <w:t>348,000.00</w:t>
            </w:r>
          </w:p>
        </w:tc>
        <w:tc>
          <w:tcPr>
            <w:tcW w:w="1698" w:type="dxa"/>
            <w:vAlign w:val="center"/>
          </w:tcPr>
          <w:p w14:paraId="39444733"/>
        </w:tc>
      </w:tr>
      <w:tr w14:paraId="24F64A8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14:paraId="3F36EFC8">
            <w:pPr>
              <w:snapToGrid w:val="0"/>
              <w:jc w:val="left"/>
            </w:pPr>
            <w:r>
              <w:rPr>
                <w:rFonts w:ascii="宋体" w:hAnsi="宋体" w:eastAsia="宋体" w:cs="宋体"/>
                <w:b w:val="0"/>
                <w:i w:val="0"/>
                <w:color w:val="000000"/>
                <w:sz w:val="20"/>
              </w:rPr>
              <w:t>2040250</w:t>
            </w:r>
          </w:p>
        </w:tc>
        <w:tc>
          <w:tcPr>
            <w:tcW w:w="3480" w:type="dxa"/>
            <w:vAlign w:val="center"/>
          </w:tcPr>
          <w:p w14:paraId="0E19D8ED">
            <w:pPr>
              <w:snapToGrid w:val="0"/>
              <w:jc w:val="left"/>
            </w:pPr>
            <w:r>
              <w:rPr>
                <w:rFonts w:ascii="宋体" w:hAnsi="宋体" w:eastAsia="宋体" w:cs="宋体"/>
                <w:b w:val="0"/>
                <w:i w:val="0"/>
                <w:color w:val="000000"/>
                <w:sz w:val="20"/>
              </w:rPr>
              <w:t>事业运行</w:t>
            </w:r>
          </w:p>
        </w:tc>
        <w:tc>
          <w:tcPr>
            <w:tcW w:w="1720" w:type="dxa"/>
            <w:vAlign w:val="center"/>
          </w:tcPr>
          <w:p w14:paraId="18E0B9D2">
            <w:pPr>
              <w:snapToGrid w:val="0"/>
              <w:jc w:val="right"/>
            </w:pPr>
            <w:r>
              <w:rPr>
                <w:rFonts w:ascii="宋体" w:hAnsi="宋体" w:eastAsia="宋体" w:cs="宋体"/>
                <w:b w:val="0"/>
                <w:i w:val="0"/>
                <w:color w:val="000000"/>
                <w:sz w:val="20"/>
              </w:rPr>
              <w:t>2,616,000.00</w:t>
            </w:r>
          </w:p>
        </w:tc>
        <w:tc>
          <w:tcPr>
            <w:tcW w:w="1720" w:type="dxa"/>
            <w:vAlign w:val="center"/>
          </w:tcPr>
          <w:p w14:paraId="50C6CEBE">
            <w:pPr>
              <w:snapToGrid w:val="0"/>
              <w:jc w:val="right"/>
            </w:pPr>
            <w:r>
              <w:rPr>
                <w:rFonts w:ascii="宋体" w:hAnsi="宋体" w:eastAsia="宋体" w:cs="宋体"/>
                <w:b w:val="0"/>
                <w:i w:val="0"/>
                <w:color w:val="000000"/>
                <w:sz w:val="20"/>
              </w:rPr>
              <w:t>2,616,000.00</w:t>
            </w:r>
          </w:p>
        </w:tc>
        <w:tc>
          <w:tcPr>
            <w:tcW w:w="1720" w:type="dxa"/>
            <w:vAlign w:val="center"/>
          </w:tcPr>
          <w:p w14:paraId="016D2EF9">
            <w:pPr>
              <w:snapToGrid w:val="0"/>
              <w:jc w:val="right"/>
            </w:pPr>
            <w:r>
              <w:rPr>
                <w:rFonts w:ascii="宋体" w:hAnsi="宋体" w:eastAsia="宋体" w:cs="宋体"/>
                <w:b w:val="0"/>
                <w:i w:val="0"/>
                <w:color w:val="000000"/>
                <w:sz w:val="20"/>
              </w:rPr>
              <w:t>2,268,000.00</w:t>
            </w:r>
          </w:p>
        </w:tc>
        <w:tc>
          <w:tcPr>
            <w:tcW w:w="1720" w:type="dxa"/>
            <w:vAlign w:val="center"/>
          </w:tcPr>
          <w:p w14:paraId="03072CD2">
            <w:pPr>
              <w:snapToGrid w:val="0"/>
              <w:jc w:val="right"/>
            </w:pPr>
            <w:r>
              <w:rPr>
                <w:rFonts w:ascii="宋体" w:hAnsi="宋体" w:eastAsia="宋体" w:cs="宋体"/>
                <w:b w:val="0"/>
                <w:i w:val="0"/>
                <w:color w:val="000000"/>
                <w:sz w:val="20"/>
              </w:rPr>
              <w:t>348,000.00</w:t>
            </w:r>
          </w:p>
        </w:tc>
        <w:tc>
          <w:tcPr>
            <w:tcW w:w="1698" w:type="dxa"/>
            <w:vAlign w:val="center"/>
          </w:tcPr>
          <w:p w14:paraId="26CEBA2B"/>
        </w:tc>
      </w:tr>
      <w:tr w14:paraId="78F69E1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14:paraId="288E04D7">
            <w:pPr>
              <w:snapToGrid w:val="0"/>
              <w:jc w:val="left"/>
            </w:pPr>
            <w:r>
              <w:rPr>
                <w:rFonts w:ascii="宋体" w:hAnsi="宋体" w:eastAsia="宋体" w:cs="宋体"/>
                <w:b w:val="0"/>
                <w:i w:val="0"/>
                <w:color w:val="000000"/>
                <w:sz w:val="20"/>
              </w:rPr>
              <w:t>208</w:t>
            </w:r>
          </w:p>
        </w:tc>
        <w:tc>
          <w:tcPr>
            <w:tcW w:w="3480" w:type="dxa"/>
            <w:vAlign w:val="center"/>
          </w:tcPr>
          <w:p w14:paraId="1CDC3B25">
            <w:pPr>
              <w:snapToGrid w:val="0"/>
              <w:jc w:val="left"/>
            </w:pPr>
            <w:r>
              <w:rPr>
                <w:rFonts w:ascii="宋体" w:hAnsi="宋体" w:eastAsia="宋体" w:cs="宋体"/>
                <w:b w:val="0"/>
                <w:i w:val="0"/>
                <w:color w:val="000000"/>
                <w:sz w:val="20"/>
              </w:rPr>
              <w:t>社会保障和就业支出</w:t>
            </w:r>
          </w:p>
        </w:tc>
        <w:tc>
          <w:tcPr>
            <w:tcW w:w="1720" w:type="dxa"/>
            <w:vAlign w:val="center"/>
          </w:tcPr>
          <w:p w14:paraId="77EEFE87">
            <w:pPr>
              <w:snapToGrid w:val="0"/>
              <w:jc w:val="right"/>
            </w:pPr>
            <w:r>
              <w:rPr>
                <w:rFonts w:ascii="宋体" w:hAnsi="宋体" w:eastAsia="宋体" w:cs="宋体"/>
                <w:b w:val="0"/>
                <w:i w:val="0"/>
                <w:color w:val="000000"/>
                <w:sz w:val="20"/>
              </w:rPr>
              <w:t>498,900.00</w:t>
            </w:r>
          </w:p>
        </w:tc>
        <w:tc>
          <w:tcPr>
            <w:tcW w:w="1720" w:type="dxa"/>
            <w:vAlign w:val="center"/>
          </w:tcPr>
          <w:p w14:paraId="0555FD02">
            <w:pPr>
              <w:snapToGrid w:val="0"/>
              <w:jc w:val="right"/>
            </w:pPr>
            <w:r>
              <w:rPr>
                <w:rFonts w:ascii="宋体" w:hAnsi="宋体" w:eastAsia="宋体" w:cs="宋体"/>
                <w:b w:val="0"/>
                <w:i w:val="0"/>
                <w:color w:val="000000"/>
                <w:sz w:val="20"/>
              </w:rPr>
              <w:t>498,900.00</w:t>
            </w:r>
          </w:p>
        </w:tc>
        <w:tc>
          <w:tcPr>
            <w:tcW w:w="1720" w:type="dxa"/>
            <w:vAlign w:val="center"/>
          </w:tcPr>
          <w:p w14:paraId="0D188272">
            <w:pPr>
              <w:snapToGrid w:val="0"/>
              <w:jc w:val="right"/>
            </w:pPr>
            <w:r>
              <w:rPr>
                <w:rFonts w:ascii="宋体" w:hAnsi="宋体" w:eastAsia="宋体" w:cs="宋体"/>
                <w:b w:val="0"/>
                <w:i w:val="0"/>
                <w:color w:val="000000"/>
                <w:sz w:val="20"/>
              </w:rPr>
              <w:t>498,900.00</w:t>
            </w:r>
          </w:p>
        </w:tc>
        <w:tc>
          <w:tcPr>
            <w:tcW w:w="1720" w:type="dxa"/>
            <w:vAlign w:val="center"/>
          </w:tcPr>
          <w:p w14:paraId="687A902E"/>
        </w:tc>
        <w:tc>
          <w:tcPr>
            <w:tcW w:w="1698" w:type="dxa"/>
            <w:vAlign w:val="center"/>
          </w:tcPr>
          <w:p w14:paraId="7C5344AE"/>
        </w:tc>
      </w:tr>
      <w:tr w14:paraId="3A6DF0F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14:paraId="2F50F138">
            <w:pPr>
              <w:snapToGrid w:val="0"/>
              <w:jc w:val="left"/>
            </w:pPr>
            <w:r>
              <w:rPr>
                <w:rFonts w:ascii="宋体" w:hAnsi="宋体" w:eastAsia="宋体" w:cs="宋体"/>
                <w:b w:val="0"/>
                <w:i w:val="0"/>
                <w:color w:val="000000"/>
                <w:sz w:val="20"/>
              </w:rPr>
              <w:t>20805</w:t>
            </w:r>
          </w:p>
        </w:tc>
        <w:tc>
          <w:tcPr>
            <w:tcW w:w="3480" w:type="dxa"/>
            <w:vAlign w:val="center"/>
          </w:tcPr>
          <w:p w14:paraId="14030EDD">
            <w:pPr>
              <w:snapToGrid w:val="0"/>
              <w:jc w:val="left"/>
            </w:pPr>
            <w:r>
              <w:rPr>
                <w:rFonts w:ascii="宋体" w:hAnsi="宋体" w:eastAsia="宋体" w:cs="宋体"/>
                <w:b w:val="0"/>
                <w:i w:val="0"/>
                <w:color w:val="000000"/>
                <w:sz w:val="20"/>
              </w:rPr>
              <w:t>行政事业单位养老支出</w:t>
            </w:r>
          </w:p>
        </w:tc>
        <w:tc>
          <w:tcPr>
            <w:tcW w:w="1720" w:type="dxa"/>
            <w:vAlign w:val="center"/>
          </w:tcPr>
          <w:p w14:paraId="47B693C5">
            <w:pPr>
              <w:snapToGrid w:val="0"/>
              <w:jc w:val="right"/>
            </w:pPr>
            <w:r>
              <w:rPr>
                <w:rFonts w:ascii="宋体" w:hAnsi="宋体" w:eastAsia="宋体" w:cs="宋体"/>
                <w:b w:val="0"/>
                <w:i w:val="0"/>
                <w:color w:val="000000"/>
                <w:sz w:val="20"/>
              </w:rPr>
              <w:t>498,900.00</w:t>
            </w:r>
          </w:p>
        </w:tc>
        <w:tc>
          <w:tcPr>
            <w:tcW w:w="1720" w:type="dxa"/>
            <w:vAlign w:val="center"/>
          </w:tcPr>
          <w:p w14:paraId="7F97051A">
            <w:pPr>
              <w:snapToGrid w:val="0"/>
              <w:jc w:val="right"/>
            </w:pPr>
            <w:r>
              <w:rPr>
                <w:rFonts w:ascii="宋体" w:hAnsi="宋体" w:eastAsia="宋体" w:cs="宋体"/>
                <w:b w:val="0"/>
                <w:i w:val="0"/>
                <w:color w:val="000000"/>
                <w:sz w:val="20"/>
              </w:rPr>
              <w:t>498,900.00</w:t>
            </w:r>
          </w:p>
        </w:tc>
        <w:tc>
          <w:tcPr>
            <w:tcW w:w="1720" w:type="dxa"/>
            <w:vAlign w:val="center"/>
          </w:tcPr>
          <w:p w14:paraId="6B1255C7">
            <w:pPr>
              <w:snapToGrid w:val="0"/>
              <w:jc w:val="right"/>
            </w:pPr>
            <w:r>
              <w:rPr>
                <w:rFonts w:ascii="宋体" w:hAnsi="宋体" w:eastAsia="宋体" w:cs="宋体"/>
                <w:b w:val="0"/>
                <w:i w:val="0"/>
                <w:color w:val="000000"/>
                <w:sz w:val="20"/>
              </w:rPr>
              <w:t>498,900.00</w:t>
            </w:r>
          </w:p>
        </w:tc>
        <w:tc>
          <w:tcPr>
            <w:tcW w:w="1720" w:type="dxa"/>
            <w:vAlign w:val="center"/>
          </w:tcPr>
          <w:p w14:paraId="3E1092CD"/>
        </w:tc>
        <w:tc>
          <w:tcPr>
            <w:tcW w:w="1698" w:type="dxa"/>
            <w:vAlign w:val="center"/>
          </w:tcPr>
          <w:p w14:paraId="7162DAE0"/>
        </w:tc>
      </w:tr>
      <w:tr w14:paraId="60460E3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14:paraId="0DF2BEA1">
            <w:pPr>
              <w:snapToGrid w:val="0"/>
              <w:jc w:val="left"/>
            </w:pPr>
            <w:r>
              <w:rPr>
                <w:rFonts w:ascii="宋体" w:hAnsi="宋体" w:eastAsia="宋体" w:cs="宋体"/>
                <w:b w:val="0"/>
                <w:i w:val="0"/>
                <w:color w:val="000000"/>
                <w:sz w:val="20"/>
              </w:rPr>
              <w:t>2080505</w:t>
            </w:r>
          </w:p>
        </w:tc>
        <w:tc>
          <w:tcPr>
            <w:tcW w:w="3480" w:type="dxa"/>
            <w:vAlign w:val="center"/>
          </w:tcPr>
          <w:p w14:paraId="3CD0C738">
            <w:pPr>
              <w:snapToGrid w:val="0"/>
              <w:jc w:val="left"/>
            </w:pPr>
            <w:r>
              <w:rPr>
                <w:rFonts w:ascii="宋体" w:hAnsi="宋体" w:eastAsia="宋体" w:cs="宋体"/>
                <w:b w:val="0"/>
                <w:i w:val="0"/>
                <w:color w:val="000000"/>
                <w:sz w:val="20"/>
              </w:rPr>
              <w:t>机关事业单位基本养老保险缴费支出</w:t>
            </w:r>
          </w:p>
        </w:tc>
        <w:tc>
          <w:tcPr>
            <w:tcW w:w="1720" w:type="dxa"/>
            <w:vAlign w:val="center"/>
          </w:tcPr>
          <w:p w14:paraId="1D6489C3">
            <w:pPr>
              <w:snapToGrid w:val="0"/>
              <w:jc w:val="right"/>
            </w:pPr>
            <w:r>
              <w:rPr>
                <w:rFonts w:ascii="宋体" w:hAnsi="宋体" w:eastAsia="宋体" w:cs="宋体"/>
                <w:b w:val="0"/>
                <w:i w:val="0"/>
                <w:color w:val="000000"/>
                <w:sz w:val="20"/>
              </w:rPr>
              <w:t>322,000.00</w:t>
            </w:r>
          </w:p>
        </w:tc>
        <w:tc>
          <w:tcPr>
            <w:tcW w:w="1720" w:type="dxa"/>
            <w:vAlign w:val="center"/>
          </w:tcPr>
          <w:p w14:paraId="258FBF4D">
            <w:pPr>
              <w:snapToGrid w:val="0"/>
              <w:jc w:val="right"/>
            </w:pPr>
            <w:r>
              <w:rPr>
                <w:rFonts w:ascii="宋体" w:hAnsi="宋体" w:eastAsia="宋体" w:cs="宋体"/>
                <w:b w:val="0"/>
                <w:i w:val="0"/>
                <w:color w:val="000000"/>
                <w:sz w:val="20"/>
              </w:rPr>
              <w:t>322,000.00</w:t>
            </w:r>
          </w:p>
        </w:tc>
        <w:tc>
          <w:tcPr>
            <w:tcW w:w="1720" w:type="dxa"/>
            <w:vAlign w:val="center"/>
          </w:tcPr>
          <w:p w14:paraId="02C1D7AE">
            <w:pPr>
              <w:snapToGrid w:val="0"/>
              <w:jc w:val="right"/>
            </w:pPr>
            <w:r>
              <w:rPr>
                <w:rFonts w:ascii="宋体" w:hAnsi="宋体" w:eastAsia="宋体" w:cs="宋体"/>
                <w:b w:val="0"/>
                <w:i w:val="0"/>
                <w:color w:val="000000"/>
                <w:sz w:val="20"/>
              </w:rPr>
              <w:t>322,000.00</w:t>
            </w:r>
          </w:p>
        </w:tc>
        <w:tc>
          <w:tcPr>
            <w:tcW w:w="1720" w:type="dxa"/>
            <w:vAlign w:val="center"/>
          </w:tcPr>
          <w:p w14:paraId="50936E4F"/>
        </w:tc>
        <w:tc>
          <w:tcPr>
            <w:tcW w:w="1698" w:type="dxa"/>
            <w:vAlign w:val="center"/>
          </w:tcPr>
          <w:p w14:paraId="5F5DD45F"/>
        </w:tc>
      </w:tr>
      <w:tr w14:paraId="699C7ED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14:paraId="3ACAA74B">
            <w:pPr>
              <w:snapToGrid w:val="0"/>
              <w:jc w:val="left"/>
            </w:pPr>
            <w:r>
              <w:rPr>
                <w:rFonts w:ascii="宋体" w:hAnsi="宋体" w:eastAsia="宋体" w:cs="宋体"/>
                <w:b w:val="0"/>
                <w:i w:val="0"/>
                <w:color w:val="000000"/>
                <w:sz w:val="20"/>
              </w:rPr>
              <w:t>2080506</w:t>
            </w:r>
          </w:p>
        </w:tc>
        <w:tc>
          <w:tcPr>
            <w:tcW w:w="3480" w:type="dxa"/>
            <w:vAlign w:val="center"/>
          </w:tcPr>
          <w:p w14:paraId="69956B6B">
            <w:pPr>
              <w:snapToGrid w:val="0"/>
              <w:jc w:val="left"/>
            </w:pPr>
            <w:r>
              <w:rPr>
                <w:rFonts w:ascii="宋体" w:hAnsi="宋体" w:eastAsia="宋体" w:cs="宋体"/>
                <w:b w:val="0"/>
                <w:i w:val="0"/>
                <w:color w:val="000000"/>
                <w:sz w:val="20"/>
              </w:rPr>
              <w:t>机关事业单位职业年金缴费支出</w:t>
            </w:r>
          </w:p>
        </w:tc>
        <w:tc>
          <w:tcPr>
            <w:tcW w:w="1720" w:type="dxa"/>
            <w:vAlign w:val="center"/>
          </w:tcPr>
          <w:p w14:paraId="288ADD17">
            <w:pPr>
              <w:snapToGrid w:val="0"/>
              <w:jc w:val="right"/>
            </w:pPr>
            <w:r>
              <w:rPr>
                <w:rFonts w:ascii="宋体" w:hAnsi="宋体" w:eastAsia="宋体" w:cs="宋体"/>
                <w:b w:val="0"/>
                <w:i w:val="0"/>
                <w:color w:val="000000"/>
                <w:sz w:val="20"/>
              </w:rPr>
              <w:t>176,900.00</w:t>
            </w:r>
          </w:p>
        </w:tc>
        <w:tc>
          <w:tcPr>
            <w:tcW w:w="1720" w:type="dxa"/>
            <w:vAlign w:val="center"/>
          </w:tcPr>
          <w:p w14:paraId="7CBC54CD">
            <w:pPr>
              <w:snapToGrid w:val="0"/>
              <w:jc w:val="right"/>
            </w:pPr>
            <w:r>
              <w:rPr>
                <w:rFonts w:ascii="宋体" w:hAnsi="宋体" w:eastAsia="宋体" w:cs="宋体"/>
                <w:b w:val="0"/>
                <w:i w:val="0"/>
                <w:color w:val="000000"/>
                <w:sz w:val="20"/>
              </w:rPr>
              <w:t>176,900.00</w:t>
            </w:r>
          </w:p>
        </w:tc>
        <w:tc>
          <w:tcPr>
            <w:tcW w:w="1720" w:type="dxa"/>
            <w:vAlign w:val="center"/>
          </w:tcPr>
          <w:p w14:paraId="3BF6E9F1">
            <w:pPr>
              <w:snapToGrid w:val="0"/>
              <w:jc w:val="right"/>
            </w:pPr>
            <w:r>
              <w:rPr>
                <w:rFonts w:ascii="宋体" w:hAnsi="宋体" w:eastAsia="宋体" w:cs="宋体"/>
                <w:b w:val="0"/>
                <w:i w:val="0"/>
                <w:color w:val="000000"/>
                <w:sz w:val="20"/>
              </w:rPr>
              <w:t>176,900.00</w:t>
            </w:r>
          </w:p>
        </w:tc>
        <w:tc>
          <w:tcPr>
            <w:tcW w:w="1720" w:type="dxa"/>
            <w:vAlign w:val="center"/>
          </w:tcPr>
          <w:p w14:paraId="22798B63"/>
        </w:tc>
        <w:tc>
          <w:tcPr>
            <w:tcW w:w="1698" w:type="dxa"/>
            <w:vAlign w:val="center"/>
          </w:tcPr>
          <w:p w14:paraId="776B0DF8"/>
        </w:tc>
      </w:tr>
      <w:tr w14:paraId="636D252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14:paraId="7A1A9C0B">
            <w:pPr>
              <w:snapToGrid w:val="0"/>
              <w:jc w:val="left"/>
            </w:pPr>
            <w:r>
              <w:rPr>
                <w:rFonts w:ascii="宋体" w:hAnsi="宋体" w:eastAsia="宋体" w:cs="宋体"/>
                <w:b w:val="0"/>
                <w:i w:val="0"/>
                <w:color w:val="000000"/>
                <w:sz w:val="20"/>
              </w:rPr>
              <w:t>210</w:t>
            </w:r>
          </w:p>
        </w:tc>
        <w:tc>
          <w:tcPr>
            <w:tcW w:w="3480" w:type="dxa"/>
            <w:vAlign w:val="center"/>
          </w:tcPr>
          <w:p w14:paraId="0294A69B">
            <w:pPr>
              <w:snapToGrid w:val="0"/>
              <w:jc w:val="left"/>
            </w:pPr>
            <w:r>
              <w:rPr>
                <w:rFonts w:ascii="宋体" w:hAnsi="宋体" w:eastAsia="宋体" w:cs="宋体"/>
                <w:b w:val="0"/>
                <w:i w:val="0"/>
                <w:color w:val="000000"/>
                <w:sz w:val="20"/>
              </w:rPr>
              <w:t>卫生健康支出</w:t>
            </w:r>
          </w:p>
        </w:tc>
        <w:tc>
          <w:tcPr>
            <w:tcW w:w="1720" w:type="dxa"/>
            <w:vAlign w:val="center"/>
          </w:tcPr>
          <w:p w14:paraId="762CD2D7">
            <w:pPr>
              <w:snapToGrid w:val="0"/>
              <w:jc w:val="right"/>
            </w:pPr>
            <w:r>
              <w:rPr>
                <w:rFonts w:ascii="宋体" w:hAnsi="宋体" w:eastAsia="宋体" w:cs="宋体"/>
                <w:b w:val="0"/>
                <w:i w:val="0"/>
                <w:color w:val="000000"/>
                <w:sz w:val="20"/>
              </w:rPr>
              <w:t>117,000.00</w:t>
            </w:r>
          </w:p>
        </w:tc>
        <w:tc>
          <w:tcPr>
            <w:tcW w:w="1720" w:type="dxa"/>
            <w:vAlign w:val="center"/>
          </w:tcPr>
          <w:p w14:paraId="7843D4E0">
            <w:pPr>
              <w:snapToGrid w:val="0"/>
              <w:jc w:val="right"/>
            </w:pPr>
            <w:r>
              <w:rPr>
                <w:rFonts w:ascii="宋体" w:hAnsi="宋体" w:eastAsia="宋体" w:cs="宋体"/>
                <w:b w:val="0"/>
                <w:i w:val="0"/>
                <w:color w:val="000000"/>
                <w:sz w:val="20"/>
              </w:rPr>
              <w:t>117,000.00</w:t>
            </w:r>
          </w:p>
        </w:tc>
        <w:tc>
          <w:tcPr>
            <w:tcW w:w="1720" w:type="dxa"/>
            <w:vAlign w:val="center"/>
          </w:tcPr>
          <w:p w14:paraId="4F2CC3F9">
            <w:pPr>
              <w:snapToGrid w:val="0"/>
              <w:jc w:val="right"/>
            </w:pPr>
            <w:r>
              <w:rPr>
                <w:rFonts w:ascii="宋体" w:hAnsi="宋体" w:eastAsia="宋体" w:cs="宋体"/>
                <w:b w:val="0"/>
                <w:i w:val="0"/>
                <w:color w:val="000000"/>
                <w:sz w:val="20"/>
              </w:rPr>
              <w:t>117,000.00</w:t>
            </w:r>
          </w:p>
        </w:tc>
        <w:tc>
          <w:tcPr>
            <w:tcW w:w="1720" w:type="dxa"/>
            <w:vAlign w:val="center"/>
          </w:tcPr>
          <w:p w14:paraId="6F7F5A15"/>
        </w:tc>
        <w:tc>
          <w:tcPr>
            <w:tcW w:w="1698" w:type="dxa"/>
            <w:vAlign w:val="center"/>
          </w:tcPr>
          <w:p w14:paraId="517BCE07"/>
        </w:tc>
      </w:tr>
      <w:tr w14:paraId="590394F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14:paraId="608C8565">
            <w:pPr>
              <w:snapToGrid w:val="0"/>
              <w:jc w:val="left"/>
            </w:pPr>
            <w:r>
              <w:rPr>
                <w:rFonts w:ascii="宋体" w:hAnsi="宋体" w:eastAsia="宋体" w:cs="宋体"/>
                <w:b w:val="0"/>
                <w:i w:val="0"/>
                <w:color w:val="000000"/>
                <w:sz w:val="20"/>
              </w:rPr>
              <w:t>21011</w:t>
            </w:r>
          </w:p>
        </w:tc>
        <w:tc>
          <w:tcPr>
            <w:tcW w:w="3480" w:type="dxa"/>
            <w:vAlign w:val="center"/>
          </w:tcPr>
          <w:p w14:paraId="3F5DEEF8">
            <w:pPr>
              <w:snapToGrid w:val="0"/>
              <w:jc w:val="left"/>
            </w:pPr>
            <w:r>
              <w:rPr>
                <w:rFonts w:ascii="宋体" w:hAnsi="宋体" w:eastAsia="宋体" w:cs="宋体"/>
                <w:b w:val="0"/>
                <w:i w:val="0"/>
                <w:color w:val="000000"/>
                <w:sz w:val="20"/>
              </w:rPr>
              <w:t>行政事业单位医疗</w:t>
            </w:r>
          </w:p>
        </w:tc>
        <w:tc>
          <w:tcPr>
            <w:tcW w:w="1720" w:type="dxa"/>
            <w:vAlign w:val="center"/>
          </w:tcPr>
          <w:p w14:paraId="58610B69">
            <w:pPr>
              <w:snapToGrid w:val="0"/>
              <w:jc w:val="right"/>
            </w:pPr>
            <w:r>
              <w:rPr>
                <w:rFonts w:ascii="宋体" w:hAnsi="宋体" w:eastAsia="宋体" w:cs="宋体"/>
                <w:b w:val="0"/>
                <w:i w:val="0"/>
                <w:color w:val="000000"/>
                <w:sz w:val="20"/>
              </w:rPr>
              <w:t>117,000.00</w:t>
            </w:r>
          </w:p>
        </w:tc>
        <w:tc>
          <w:tcPr>
            <w:tcW w:w="1720" w:type="dxa"/>
            <w:vAlign w:val="center"/>
          </w:tcPr>
          <w:p w14:paraId="459D951D">
            <w:pPr>
              <w:snapToGrid w:val="0"/>
              <w:jc w:val="right"/>
            </w:pPr>
            <w:r>
              <w:rPr>
                <w:rFonts w:ascii="宋体" w:hAnsi="宋体" w:eastAsia="宋体" w:cs="宋体"/>
                <w:b w:val="0"/>
                <w:i w:val="0"/>
                <w:color w:val="000000"/>
                <w:sz w:val="20"/>
              </w:rPr>
              <w:t>117,000.00</w:t>
            </w:r>
          </w:p>
        </w:tc>
        <w:tc>
          <w:tcPr>
            <w:tcW w:w="1720" w:type="dxa"/>
            <w:vAlign w:val="center"/>
          </w:tcPr>
          <w:p w14:paraId="2FAED7D6">
            <w:pPr>
              <w:snapToGrid w:val="0"/>
              <w:jc w:val="right"/>
            </w:pPr>
            <w:r>
              <w:rPr>
                <w:rFonts w:ascii="宋体" w:hAnsi="宋体" w:eastAsia="宋体" w:cs="宋体"/>
                <w:b w:val="0"/>
                <w:i w:val="0"/>
                <w:color w:val="000000"/>
                <w:sz w:val="20"/>
              </w:rPr>
              <w:t>117,000.00</w:t>
            </w:r>
          </w:p>
        </w:tc>
        <w:tc>
          <w:tcPr>
            <w:tcW w:w="1720" w:type="dxa"/>
            <w:vAlign w:val="center"/>
          </w:tcPr>
          <w:p w14:paraId="1563470A"/>
        </w:tc>
        <w:tc>
          <w:tcPr>
            <w:tcW w:w="1698" w:type="dxa"/>
            <w:vAlign w:val="center"/>
          </w:tcPr>
          <w:p w14:paraId="2311A5AC"/>
        </w:tc>
      </w:tr>
      <w:tr w14:paraId="38AF09F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14:paraId="1725FBE6">
            <w:pPr>
              <w:snapToGrid w:val="0"/>
              <w:jc w:val="left"/>
            </w:pPr>
            <w:r>
              <w:rPr>
                <w:rFonts w:ascii="宋体" w:hAnsi="宋体" w:eastAsia="宋体" w:cs="宋体"/>
                <w:b w:val="0"/>
                <w:i w:val="0"/>
                <w:color w:val="000000"/>
                <w:sz w:val="20"/>
              </w:rPr>
              <w:t>2101102</w:t>
            </w:r>
          </w:p>
        </w:tc>
        <w:tc>
          <w:tcPr>
            <w:tcW w:w="3480" w:type="dxa"/>
            <w:vAlign w:val="center"/>
          </w:tcPr>
          <w:p w14:paraId="0E26D9FE">
            <w:pPr>
              <w:snapToGrid w:val="0"/>
              <w:jc w:val="left"/>
            </w:pPr>
            <w:r>
              <w:rPr>
                <w:rFonts w:ascii="宋体" w:hAnsi="宋体" w:eastAsia="宋体" w:cs="宋体"/>
                <w:b w:val="0"/>
                <w:i w:val="0"/>
                <w:color w:val="000000"/>
                <w:sz w:val="20"/>
              </w:rPr>
              <w:t>事业单位医疗</w:t>
            </w:r>
          </w:p>
        </w:tc>
        <w:tc>
          <w:tcPr>
            <w:tcW w:w="1720" w:type="dxa"/>
            <w:vAlign w:val="center"/>
          </w:tcPr>
          <w:p w14:paraId="0DAA0AA0">
            <w:pPr>
              <w:snapToGrid w:val="0"/>
              <w:jc w:val="right"/>
            </w:pPr>
            <w:r>
              <w:rPr>
                <w:rFonts w:ascii="宋体" w:hAnsi="宋体" w:eastAsia="宋体" w:cs="宋体"/>
                <w:b w:val="0"/>
                <w:i w:val="0"/>
                <w:color w:val="000000"/>
                <w:sz w:val="20"/>
              </w:rPr>
              <w:t>101,000.00</w:t>
            </w:r>
          </w:p>
        </w:tc>
        <w:tc>
          <w:tcPr>
            <w:tcW w:w="1720" w:type="dxa"/>
            <w:vAlign w:val="center"/>
          </w:tcPr>
          <w:p w14:paraId="45B8F3A1">
            <w:pPr>
              <w:snapToGrid w:val="0"/>
              <w:jc w:val="right"/>
            </w:pPr>
            <w:r>
              <w:rPr>
                <w:rFonts w:ascii="宋体" w:hAnsi="宋体" w:eastAsia="宋体" w:cs="宋体"/>
                <w:b w:val="0"/>
                <w:i w:val="0"/>
                <w:color w:val="000000"/>
                <w:sz w:val="20"/>
              </w:rPr>
              <w:t>101,000.00</w:t>
            </w:r>
          </w:p>
        </w:tc>
        <w:tc>
          <w:tcPr>
            <w:tcW w:w="1720" w:type="dxa"/>
            <w:vAlign w:val="center"/>
          </w:tcPr>
          <w:p w14:paraId="43B9BFCA">
            <w:pPr>
              <w:snapToGrid w:val="0"/>
              <w:jc w:val="right"/>
            </w:pPr>
            <w:r>
              <w:rPr>
                <w:rFonts w:ascii="宋体" w:hAnsi="宋体" w:eastAsia="宋体" w:cs="宋体"/>
                <w:b w:val="0"/>
                <w:i w:val="0"/>
                <w:color w:val="000000"/>
                <w:sz w:val="20"/>
              </w:rPr>
              <w:t>101,000.00</w:t>
            </w:r>
          </w:p>
        </w:tc>
        <w:tc>
          <w:tcPr>
            <w:tcW w:w="1720" w:type="dxa"/>
            <w:vAlign w:val="center"/>
          </w:tcPr>
          <w:p w14:paraId="19107415"/>
        </w:tc>
        <w:tc>
          <w:tcPr>
            <w:tcW w:w="1698" w:type="dxa"/>
            <w:vAlign w:val="center"/>
          </w:tcPr>
          <w:p w14:paraId="5DBB93D6"/>
        </w:tc>
      </w:tr>
      <w:tr w14:paraId="13C52D2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14:paraId="5D1E5BD0">
            <w:pPr>
              <w:snapToGrid w:val="0"/>
              <w:jc w:val="left"/>
            </w:pPr>
            <w:r>
              <w:rPr>
                <w:rFonts w:ascii="宋体" w:hAnsi="宋体" w:eastAsia="宋体" w:cs="宋体"/>
                <w:b w:val="0"/>
                <w:i w:val="0"/>
                <w:color w:val="000000"/>
                <w:sz w:val="20"/>
              </w:rPr>
              <w:t>2101199</w:t>
            </w:r>
          </w:p>
        </w:tc>
        <w:tc>
          <w:tcPr>
            <w:tcW w:w="3480" w:type="dxa"/>
            <w:vAlign w:val="center"/>
          </w:tcPr>
          <w:p w14:paraId="506EFD52">
            <w:pPr>
              <w:snapToGrid w:val="0"/>
              <w:jc w:val="left"/>
            </w:pPr>
            <w:r>
              <w:rPr>
                <w:rFonts w:ascii="宋体" w:hAnsi="宋体" w:eastAsia="宋体" w:cs="宋体"/>
                <w:b w:val="0"/>
                <w:i w:val="0"/>
                <w:color w:val="000000"/>
                <w:sz w:val="20"/>
              </w:rPr>
              <w:t>其他行政事业单位医疗支出</w:t>
            </w:r>
          </w:p>
        </w:tc>
        <w:tc>
          <w:tcPr>
            <w:tcW w:w="1720" w:type="dxa"/>
            <w:vAlign w:val="center"/>
          </w:tcPr>
          <w:p w14:paraId="0E261826">
            <w:pPr>
              <w:snapToGrid w:val="0"/>
              <w:jc w:val="right"/>
            </w:pPr>
            <w:r>
              <w:rPr>
                <w:rFonts w:ascii="宋体" w:hAnsi="宋体" w:eastAsia="宋体" w:cs="宋体"/>
                <w:b w:val="0"/>
                <w:i w:val="0"/>
                <w:color w:val="000000"/>
                <w:sz w:val="20"/>
              </w:rPr>
              <w:t>16,000.00</w:t>
            </w:r>
          </w:p>
        </w:tc>
        <w:tc>
          <w:tcPr>
            <w:tcW w:w="1720" w:type="dxa"/>
            <w:vAlign w:val="center"/>
          </w:tcPr>
          <w:p w14:paraId="67A60572">
            <w:pPr>
              <w:snapToGrid w:val="0"/>
              <w:jc w:val="right"/>
            </w:pPr>
            <w:r>
              <w:rPr>
                <w:rFonts w:ascii="宋体" w:hAnsi="宋体" w:eastAsia="宋体" w:cs="宋体"/>
                <w:b w:val="0"/>
                <w:i w:val="0"/>
                <w:color w:val="000000"/>
                <w:sz w:val="20"/>
              </w:rPr>
              <w:t>16,000.00</w:t>
            </w:r>
          </w:p>
        </w:tc>
        <w:tc>
          <w:tcPr>
            <w:tcW w:w="1720" w:type="dxa"/>
            <w:vAlign w:val="center"/>
          </w:tcPr>
          <w:p w14:paraId="6C1B910E">
            <w:pPr>
              <w:snapToGrid w:val="0"/>
              <w:jc w:val="right"/>
            </w:pPr>
            <w:r>
              <w:rPr>
                <w:rFonts w:ascii="宋体" w:hAnsi="宋体" w:eastAsia="宋体" w:cs="宋体"/>
                <w:b w:val="0"/>
                <w:i w:val="0"/>
                <w:color w:val="000000"/>
                <w:sz w:val="20"/>
              </w:rPr>
              <w:t>16,000.00</w:t>
            </w:r>
          </w:p>
        </w:tc>
        <w:tc>
          <w:tcPr>
            <w:tcW w:w="1720" w:type="dxa"/>
            <w:vAlign w:val="center"/>
          </w:tcPr>
          <w:p w14:paraId="13EE8D34"/>
        </w:tc>
        <w:tc>
          <w:tcPr>
            <w:tcW w:w="1698" w:type="dxa"/>
            <w:vAlign w:val="center"/>
          </w:tcPr>
          <w:p w14:paraId="5F4568FC"/>
        </w:tc>
      </w:tr>
      <w:tr w14:paraId="151B6AC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815" w:hRule="exact"/>
          <w:jc w:val="center"/>
        </w:trPr>
        <w:tc>
          <w:tcPr>
            <w:tcW w:w="13238"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335B183D">
            <w:pPr>
              <w:snapToGrid w:val="0"/>
              <w:jc w:val="left"/>
            </w:pPr>
            <w:r>
              <w:rPr>
                <w:rFonts w:ascii="宋体" w:hAnsi="宋体" w:eastAsia="宋体" w:cs="宋体"/>
                <w:b w:val="0"/>
                <w:i w:val="0"/>
                <w:color w:val="000000"/>
                <w:sz w:val="20"/>
              </w:rPr>
              <w:t>注：本表反映本年度一般公共预算财政拨款支出情况。</w:t>
            </w:r>
          </w:p>
        </w:tc>
      </w:tr>
    </w:tbl>
    <w:p w14:paraId="4E9A55DF">
      <w:pPr>
        <w:pStyle w:val="3"/>
        <w:spacing w:before="0" w:after="0" w:line="800" w:lineRule="exact"/>
        <w:rPr>
          <w:rFonts w:ascii="黑体" w:hAnsi="黑体" w:eastAsia="黑体"/>
          <w:b w:val="0"/>
          <w:sz w:val="30"/>
          <w:szCs w:val="30"/>
        </w:rPr>
        <w:sectPr>
          <w:pgSz w:w="16838" w:h="11906" w:orient="landscape"/>
          <w:pgMar w:top="1440" w:right="1800" w:bottom="1440" w:left="1800" w:header="851" w:footer="992" w:gutter="0"/>
          <w:cols w:space="720" w:num="1"/>
          <w:docGrid w:type="lines" w:linePitch="312" w:charSpace="0"/>
        </w:sectPr>
      </w:pPr>
    </w:p>
    <w:p w14:paraId="160692F3">
      <w:pPr>
        <w:pStyle w:val="3"/>
        <w:spacing w:before="0" w:after="0" w:line="800" w:lineRule="exact"/>
        <w:ind w:firstLine="602" w:firstLineChars="200"/>
        <w:rPr>
          <w:rFonts w:ascii="黑体" w:hAnsi="黑体" w:eastAsia="黑体"/>
          <w:bCs w:val="0"/>
          <w:sz w:val="30"/>
          <w:szCs w:val="30"/>
        </w:rPr>
      </w:pPr>
      <w:bookmarkStart w:id="25" w:name="_Toc807341451"/>
      <w:r>
        <w:rPr>
          <w:rFonts w:hint="eastAsia" w:ascii="黑体" w:hAnsi="黑体" w:eastAsia="黑体"/>
          <w:sz w:val="30"/>
          <w:szCs w:val="30"/>
        </w:rPr>
        <w:t>七、《一般公共预算财政拨款基本支出决算表》</w:t>
      </w:r>
      <w:bookmarkEnd w:id="25"/>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619"/>
        <w:gridCol w:w="2000"/>
        <w:gridCol w:w="5619"/>
      </w:tblGrid>
      <w:tr w14:paraId="5ABA89C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3238" w:type="dxa"/>
            <w:gridSpan w:val="3"/>
          </w:tcPr>
          <w:p w14:paraId="4D640D46">
            <w:pPr>
              <w:jc w:val="right"/>
            </w:pPr>
          </w:p>
        </w:tc>
      </w:tr>
      <w:tr w14:paraId="3A5AE9D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619" w:type="dxa"/>
          </w:tcPr>
          <w:p w14:paraId="0273DF4A">
            <w:pPr>
              <w:jc w:val="left"/>
            </w:pPr>
            <w:r>
              <w:rPr>
                <w:rFonts w:ascii="宋体" w:hAnsi="宋体" w:eastAsia="宋体" w:cs="宋体"/>
                <w:sz w:val="20"/>
              </w:rPr>
              <w:t>单位：国家计算机病毒应急处理中心</w:t>
            </w:r>
          </w:p>
        </w:tc>
        <w:tc>
          <w:tcPr>
            <w:tcW w:w="2000" w:type="dxa"/>
          </w:tcPr>
          <w:p w14:paraId="53984EE7">
            <w:pPr>
              <w:jc w:val="center"/>
            </w:pPr>
          </w:p>
        </w:tc>
        <w:tc>
          <w:tcPr>
            <w:tcW w:w="5619" w:type="dxa"/>
          </w:tcPr>
          <w:p w14:paraId="636C9FE2">
            <w:pPr>
              <w:jc w:val="right"/>
            </w:pPr>
            <w:r>
              <w:rPr>
                <w:rFonts w:ascii="宋体" w:hAnsi="宋体" w:eastAsia="宋体" w:cs="宋体"/>
                <w:sz w:val="20"/>
              </w:rPr>
              <w:t>单位：元</w:t>
            </w:r>
          </w:p>
        </w:tc>
      </w:tr>
    </w:tbl>
    <w:p w14:paraId="7EEC7F13">
      <w:pPr>
        <w:snapToGrid w:val="0"/>
        <w:spacing w:before="0" w:after="0"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640"/>
        <w:gridCol w:w="2340"/>
        <w:gridCol w:w="1220"/>
        <w:gridCol w:w="640"/>
        <w:gridCol w:w="2340"/>
        <w:gridCol w:w="1220"/>
        <w:gridCol w:w="640"/>
        <w:gridCol w:w="2980"/>
        <w:gridCol w:w="1218"/>
      </w:tblGrid>
      <w:tr w14:paraId="3C3DFEF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4200" w:type="dxa"/>
            <w:gridSpan w:val="3"/>
            <w:vAlign w:val="center"/>
          </w:tcPr>
          <w:p w14:paraId="2B2B095D">
            <w:pPr>
              <w:snapToGrid w:val="0"/>
              <w:jc w:val="center"/>
            </w:pPr>
            <w:r>
              <w:rPr>
                <w:rFonts w:ascii="宋体" w:hAnsi="宋体" w:eastAsia="宋体" w:cs="宋体"/>
                <w:b w:val="0"/>
                <w:i w:val="0"/>
                <w:color w:val="000000"/>
                <w:sz w:val="14"/>
              </w:rPr>
              <w:t>人员经费</w:t>
            </w:r>
          </w:p>
        </w:tc>
        <w:tc>
          <w:tcPr>
            <w:tcW w:w="9038" w:type="dxa"/>
            <w:gridSpan w:val="6"/>
            <w:vAlign w:val="center"/>
          </w:tcPr>
          <w:p w14:paraId="71ECA97B">
            <w:pPr>
              <w:snapToGrid w:val="0"/>
              <w:jc w:val="center"/>
            </w:pPr>
            <w:r>
              <w:rPr>
                <w:rFonts w:ascii="宋体" w:hAnsi="宋体" w:eastAsia="宋体" w:cs="宋体"/>
                <w:b w:val="0"/>
                <w:i w:val="0"/>
                <w:color w:val="000000"/>
                <w:sz w:val="14"/>
              </w:rPr>
              <w:t>公用经费</w:t>
            </w:r>
          </w:p>
        </w:tc>
      </w:tr>
      <w:tr w14:paraId="3CF4C66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2F370164">
            <w:pPr>
              <w:snapToGrid w:val="0"/>
              <w:jc w:val="center"/>
            </w:pPr>
            <w:r>
              <w:rPr>
                <w:rFonts w:ascii="宋体" w:hAnsi="宋体" w:eastAsia="宋体" w:cs="宋体"/>
                <w:b w:val="0"/>
                <w:i w:val="0"/>
                <w:color w:val="000000"/>
                <w:sz w:val="14"/>
              </w:rPr>
              <w:t>科目编码</w:t>
            </w:r>
          </w:p>
        </w:tc>
        <w:tc>
          <w:tcPr>
            <w:tcW w:w="2340" w:type="dxa"/>
            <w:vAlign w:val="center"/>
          </w:tcPr>
          <w:p w14:paraId="78425CAF">
            <w:pPr>
              <w:snapToGrid w:val="0"/>
              <w:jc w:val="center"/>
            </w:pPr>
            <w:r>
              <w:rPr>
                <w:rFonts w:ascii="宋体" w:hAnsi="宋体" w:eastAsia="宋体" w:cs="宋体"/>
                <w:b w:val="0"/>
                <w:i w:val="0"/>
                <w:color w:val="000000"/>
                <w:sz w:val="14"/>
              </w:rPr>
              <w:t>科目名称</w:t>
            </w:r>
          </w:p>
        </w:tc>
        <w:tc>
          <w:tcPr>
            <w:tcW w:w="1220" w:type="dxa"/>
            <w:vAlign w:val="center"/>
          </w:tcPr>
          <w:p w14:paraId="35CFA991">
            <w:pPr>
              <w:snapToGrid w:val="0"/>
              <w:jc w:val="center"/>
            </w:pPr>
            <w:r>
              <w:rPr>
                <w:rFonts w:ascii="宋体" w:hAnsi="宋体" w:eastAsia="宋体" w:cs="宋体"/>
                <w:b w:val="0"/>
                <w:i w:val="0"/>
                <w:color w:val="000000"/>
                <w:sz w:val="14"/>
              </w:rPr>
              <w:t>金额</w:t>
            </w:r>
          </w:p>
        </w:tc>
        <w:tc>
          <w:tcPr>
            <w:tcW w:w="640" w:type="dxa"/>
            <w:vAlign w:val="center"/>
          </w:tcPr>
          <w:p w14:paraId="3A23C754">
            <w:pPr>
              <w:snapToGrid w:val="0"/>
              <w:jc w:val="center"/>
            </w:pPr>
            <w:r>
              <w:rPr>
                <w:rFonts w:ascii="宋体" w:hAnsi="宋体" w:eastAsia="宋体" w:cs="宋体"/>
                <w:b w:val="0"/>
                <w:i w:val="0"/>
                <w:color w:val="000000"/>
                <w:sz w:val="14"/>
              </w:rPr>
              <w:t>科目编码</w:t>
            </w:r>
          </w:p>
        </w:tc>
        <w:tc>
          <w:tcPr>
            <w:tcW w:w="2340" w:type="dxa"/>
            <w:vAlign w:val="center"/>
          </w:tcPr>
          <w:p w14:paraId="48DDE2D6">
            <w:pPr>
              <w:snapToGrid w:val="0"/>
              <w:jc w:val="center"/>
            </w:pPr>
            <w:r>
              <w:rPr>
                <w:rFonts w:ascii="宋体" w:hAnsi="宋体" w:eastAsia="宋体" w:cs="宋体"/>
                <w:b w:val="0"/>
                <w:i w:val="0"/>
                <w:color w:val="000000"/>
                <w:sz w:val="14"/>
              </w:rPr>
              <w:t>科目名称</w:t>
            </w:r>
          </w:p>
        </w:tc>
        <w:tc>
          <w:tcPr>
            <w:tcW w:w="1220" w:type="dxa"/>
            <w:vAlign w:val="center"/>
          </w:tcPr>
          <w:p w14:paraId="05AE7D5F">
            <w:pPr>
              <w:snapToGrid w:val="0"/>
              <w:jc w:val="center"/>
            </w:pPr>
            <w:r>
              <w:rPr>
                <w:rFonts w:ascii="宋体" w:hAnsi="宋体" w:eastAsia="宋体" w:cs="宋体"/>
                <w:b w:val="0"/>
                <w:i w:val="0"/>
                <w:color w:val="000000"/>
                <w:sz w:val="14"/>
              </w:rPr>
              <w:t>金额</w:t>
            </w:r>
          </w:p>
        </w:tc>
        <w:tc>
          <w:tcPr>
            <w:tcW w:w="640" w:type="dxa"/>
            <w:vAlign w:val="center"/>
          </w:tcPr>
          <w:p w14:paraId="25E48C34">
            <w:pPr>
              <w:snapToGrid w:val="0"/>
              <w:jc w:val="center"/>
            </w:pPr>
            <w:r>
              <w:rPr>
                <w:rFonts w:ascii="宋体" w:hAnsi="宋体" w:eastAsia="宋体" w:cs="宋体"/>
                <w:b w:val="0"/>
                <w:i w:val="0"/>
                <w:color w:val="000000"/>
                <w:sz w:val="14"/>
              </w:rPr>
              <w:t>科目编码</w:t>
            </w:r>
          </w:p>
        </w:tc>
        <w:tc>
          <w:tcPr>
            <w:tcW w:w="2980" w:type="dxa"/>
            <w:vAlign w:val="center"/>
          </w:tcPr>
          <w:p w14:paraId="23461752">
            <w:pPr>
              <w:snapToGrid w:val="0"/>
              <w:jc w:val="center"/>
            </w:pPr>
            <w:r>
              <w:rPr>
                <w:rFonts w:ascii="宋体" w:hAnsi="宋体" w:eastAsia="宋体" w:cs="宋体"/>
                <w:b w:val="0"/>
                <w:i w:val="0"/>
                <w:color w:val="000000"/>
                <w:sz w:val="14"/>
              </w:rPr>
              <w:t>科目名称</w:t>
            </w:r>
          </w:p>
        </w:tc>
        <w:tc>
          <w:tcPr>
            <w:tcW w:w="1218" w:type="dxa"/>
            <w:vAlign w:val="center"/>
          </w:tcPr>
          <w:p w14:paraId="442C25AA">
            <w:pPr>
              <w:snapToGrid w:val="0"/>
              <w:jc w:val="center"/>
            </w:pPr>
            <w:r>
              <w:rPr>
                <w:rFonts w:ascii="宋体" w:hAnsi="宋体" w:eastAsia="宋体" w:cs="宋体"/>
                <w:b w:val="0"/>
                <w:i w:val="0"/>
                <w:color w:val="000000"/>
                <w:sz w:val="14"/>
              </w:rPr>
              <w:t>金额</w:t>
            </w:r>
          </w:p>
        </w:tc>
      </w:tr>
      <w:tr w14:paraId="0C6F8DD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2DC3FBE1">
            <w:pPr>
              <w:snapToGrid w:val="0"/>
              <w:jc w:val="left"/>
            </w:pPr>
            <w:r>
              <w:rPr>
                <w:rFonts w:ascii="宋体" w:hAnsi="宋体" w:eastAsia="宋体" w:cs="宋体"/>
                <w:b/>
                <w:i w:val="0"/>
                <w:color w:val="000000"/>
                <w:sz w:val="14"/>
              </w:rPr>
              <w:t>301</w:t>
            </w:r>
          </w:p>
        </w:tc>
        <w:tc>
          <w:tcPr>
            <w:tcW w:w="2340" w:type="dxa"/>
            <w:vAlign w:val="center"/>
          </w:tcPr>
          <w:p w14:paraId="0913A47F">
            <w:pPr>
              <w:snapToGrid w:val="0"/>
              <w:jc w:val="left"/>
            </w:pPr>
            <w:r>
              <w:rPr>
                <w:rFonts w:ascii="宋体" w:hAnsi="宋体" w:eastAsia="宋体" w:cs="宋体"/>
                <w:b/>
                <w:i w:val="0"/>
                <w:color w:val="000000"/>
                <w:sz w:val="14"/>
              </w:rPr>
              <w:t>工资福利支出</w:t>
            </w:r>
          </w:p>
        </w:tc>
        <w:tc>
          <w:tcPr>
            <w:tcW w:w="1220" w:type="dxa"/>
            <w:vAlign w:val="center"/>
          </w:tcPr>
          <w:p w14:paraId="0CC46EBE">
            <w:pPr>
              <w:snapToGrid w:val="0"/>
              <w:jc w:val="right"/>
            </w:pPr>
            <w:r>
              <w:rPr>
                <w:rFonts w:ascii="宋体" w:hAnsi="宋体" w:eastAsia="宋体" w:cs="宋体"/>
                <w:b w:val="0"/>
                <w:i w:val="0"/>
                <w:color w:val="000000"/>
                <w:sz w:val="14"/>
              </w:rPr>
              <w:t>2,877,900.00</w:t>
            </w:r>
          </w:p>
        </w:tc>
        <w:tc>
          <w:tcPr>
            <w:tcW w:w="640" w:type="dxa"/>
            <w:vAlign w:val="center"/>
          </w:tcPr>
          <w:p w14:paraId="4AE2F846">
            <w:pPr>
              <w:snapToGrid w:val="0"/>
              <w:jc w:val="left"/>
            </w:pPr>
            <w:r>
              <w:rPr>
                <w:rFonts w:ascii="宋体" w:hAnsi="宋体" w:eastAsia="宋体" w:cs="宋体"/>
                <w:b/>
                <w:i w:val="0"/>
                <w:color w:val="000000"/>
                <w:sz w:val="14"/>
              </w:rPr>
              <w:t>302</w:t>
            </w:r>
          </w:p>
        </w:tc>
        <w:tc>
          <w:tcPr>
            <w:tcW w:w="2340" w:type="dxa"/>
            <w:vAlign w:val="center"/>
          </w:tcPr>
          <w:p w14:paraId="4223437B">
            <w:pPr>
              <w:snapToGrid w:val="0"/>
              <w:jc w:val="left"/>
            </w:pPr>
            <w:r>
              <w:rPr>
                <w:rFonts w:ascii="宋体" w:hAnsi="宋体" w:eastAsia="宋体" w:cs="宋体"/>
                <w:b/>
                <w:i w:val="0"/>
                <w:color w:val="000000"/>
                <w:sz w:val="14"/>
              </w:rPr>
              <w:t>商品和服务支出</w:t>
            </w:r>
          </w:p>
        </w:tc>
        <w:tc>
          <w:tcPr>
            <w:tcW w:w="1220" w:type="dxa"/>
            <w:vAlign w:val="center"/>
          </w:tcPr>
          <w:p w14:paraId="28C46FF1">
            <w:pPr>
              <w:snapToGrid w:val="0"/>
              <w:jc w:val="right"/>
            </w:pPr>
            <w:r>
              <w:rPr>
                <w:rFonts w:ascii="宋体" w:hAnsi="宋体" w:eastAsia="宋体" w:cs="宋体"/>
                <w:b w:val="0"/>
                <w:i w:val="0"/>
                <w:color w:val="000000"/>
                <w:sz w:val="14"/>
              </w:rPr>
              <w:t>348,000.00</w:t>
            </w:r>
          </w:p>
        </w:tc>
        <w:tc>
          <w:tcPr>
            <w:tcW w:w="640" w:type="dxa"/>
            <w:vAlign w:val="center"/>
          </w:tcPr>
          <w:p w14:paraId="7E8AED46">
            <w:pPr>
              <w:snapToGrid w:val="0"/>
              <w:jc w:val="left"/>
            </w:pPr>
            <w:r>
              <w:rPr>
                <w:rFonts w:ascii="宋体" w:hAnsi="宋体" w:eastAsia="宋体" w:cs="宋体"/>
                <w:b w:val="0"/>
                <w:i w:val="0"/>
                <w:color w:val="000000"/>
                <w:sz w:val="14"/>
              </w:rPr>
              <w:t>30703</w:t>
            </w:r>
          </w:p>
        </w:tc>
        <w:tc>
          <w:tcPr>
            <w:tcW w:w="2980" w:type="dxa"/>
            <w:vAlign w:val="center"/>
          </w:tcPr>
          <w:p w14:paraId="14CD0D17">
            <w:pPr>
              <w:snapToGrid w:val="0"/>
              <w:jc w:val="left"/>
            </w:pPr>
            <w:r>
              <w:rPr>
                <w:rFonts w:ascii="宋体" w:hAnsi="宋体" w:eastAsia="宋体" w:cs="宋体"/>
                <w:b w:val="0"/>
                <w:i w:val="0"/>
                <w:color w:val="000000"/>
                <w:sz w:val="14"/>
              </w:rPr>
              <w:t xml:space="preserve">  国内债务发行费用</w:t>
            </w:r>
          </w:p>
        </w:tc>
        <w:tc>
          <w:tcPr>
            <w:tcW w:w="1218" w:type="dxa"/>
            <w:vAlign w:val="center"/>
          </w:tcPr>
          <w:p w14:paraId="506D048A"/>
        </w:tc>
      </w:tr>
      <w:tr w14:paraId="28B78D8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638BF3DD">
            <w:pPr>
              <w:snapToGrid w:val="0"/>
              <w:jc w:val="left"/>
            </w:pPr>
            <w:r>
              <w:rPr>
                <w:rFonts w:ascii="宋体" w:hAnsi="宋体" w:eastAsia="宋体" w:cs="宋体"/>
                <w:b w:val="0"/>
                <w:i w:val="0"/>
                <w:color w:val="000000"/>
                <w:sz w:val="14"/>
              </w:rPr>
              <w:t>30101</w:t>
            </w:r>
          </w:p>
        </w:tc>
        <w:tc>
          <w:tcPr>
            <w:tcW w:w="2340" w:type="dxa"/>
            <w:vAlign w:val="center"/>
          </w:tcPr>
          <w:p w14:paraId="67BD5E11">
            <w:pPr>
              <w:snapToGrid w:val="0"/>
              <w:jc w:val="left"/>
            </w:pPr>
            <w:r>
              <w:rPr>
                <w:rFonts w:ascii="宋体" w:hAnsi="宋体" w:eastAsia="宋体" w:cs="宋体"/>
                <w:b w:val="0"/>
                <w:i w:val="0"/>
                <w:color w:val="000000"/>
                <w:sz w:val="14"/>
              </w:rPr>
              <w:t xml:space="preserve">  基本工资</w:t>
            </w:r>
          </w:p>
        </w:tc>
        <w:tc>
          <w:tcPr>
            <w:tcW w:w="1220" w:type="dxa"/>
            <w:vAlign w:val="center"/>
          </w:tcPr>
          <w:p w14:paraId="003E2150">
            <w:pPr>
              <w:snapToGrid w:val="0"/>
              <w:jc w:val="right"/>
            </w:pPr>
            <w:r>
              <w:rPr>
                <w:rFonts w:ascii="宋体" w:hAnsi="宋体" w:eastAsia="宋体" w:cs="宋体"/>
                <w:b w:val="0"/>
                <w:i w:val="0"/>
                <w:color w:val="000000"/>
                <w:sz w:val="14"/>
              </w:rPr>
              <w:t>1,130,000.00</w:t>
            </w:r>
          </w:p>
        </w:tc>
        <w:tc>
          <w:tcPr>
            <w:tcW w:w="640" w:type="dxa"/>
            <w:vAlign w:val="center"/>
          </w:tcPr>
          <w:p w14:paraId="1CD7A704">
            <w:pPr>
              <w:snapToGrid w:val="0"/>
              <w:jc w:val="left"/>
            </w:pPr>
            <w:r>
              <w:rPr>
                <w:rFonts w:ascii="宋体" w:hAnsi="宋体" w:eastAsia="宋体" w:cs="宋体"/>
                <w:b w:val="0"/>
                <w:i w:val="0"/>
                <w:color w:val="000000"/>
                <w:sz w:val="14"/>
              </w:rPr>
              <w:t>30201</w:t>
            </w:r>
          </w:p>
        </w:tc>
        <w:tc>
          <w:tcPr>
            <w:tcW w:w="2340" w:type="dxa"/>
            <w:vAlign w:val="center"/>
          </w:tcPr>
          <w:p w14:paraId="0ED9A179">
            <w:pPr>
              <w:snapToGrid w:val="0"/>
              <w:jc w:val="left"/>
            </w:pPr>
            <w:r>
              <w:rPr>
                <w:rFonts w:ascii="宋体" w:hAnsi="宋体" w:eastAsia="宋体" w:cs="宋体"/>
                <w:b w:val="0"/>
                <w:i w:val="0"/>
                <w:color w:val="000000"/>
                <w:sz w:val="14"/>
              </w:rPr>
              <w:t xml:space="preserve">  办公费</w:t>
            </w:r>
          </w:p>
        </w:tc>
        <w:tc>
          <w:tcPr>
            <w:tcW w:w="1220" w:type="dxa"/>
            <w:vAlign w:val="center"/>
          </w:tcPr>
          <w:p w14:paraId="2B6DC0C1"/>
        </w:tc>
        <w:tc>
          <w:tcPr>
            <w:tcW w:w="640" w:type="dxa"/>
            <w:vAlign w:val="center"/>
          </w:tcPr>
          <w:p w14:paraId="76D6E896">
            <w:pPr>
              <w:snapToGrid w:val="0"/>
              <w:jc w:val="left"/>
            </w:pPr>
            <w:r>
              <w:rPr>
                <w:rFonts w:ascii="宋体" w:hAnsi="宋体" w:eastAsia="宋体" w:cs="宋体"/>
                <w:b w:val="0"/>
                <w:i w:val="0"/>
                <w:color w:val="000000"/>
                <w:sz w:val="14"/>
              </w:rPr>
              <w:t>30704</w:t>
            </w:r>
          </w:p>
        </w:tc>
        <w:tc>
          <w:tcPr>
            <w:tcW w:w="2980" w:type="dxa"/>
            <w:vAlign w:val="center"/>
          </w:tcPr>
          <w:p w14:paraId="48742AF0">
            <w:pPr>
              <w:snapToGrid w:val="0"/>
              <w:jc w:val="left"/>
            </w:pPr>
            <w:r>
              <w:rPr>
                <w:rFonts w:ascii="宋体" w:hAnsi="宋体" w:eastAsia="宋体" w:cs="宋体"/>
                <w:b w:val="0"/>
                <w:i w:val="0"/>
                <w:color w:val="000000"/>
                <w:sz w:val="14"/>
              </w:rPr>
              <w:t xml:space="preserve">  国外债务发行费用</w:t>
            </w:r>
          </w:p>
        </w:tc>
        <w:tc>
          <w:tcPr>
            <w:tcW w:w="1218" w:type="dxa"/>
            <w:vAlign w:val="center"/>
          </w:tcPr>
          <w:p w14:paraId="75B82E5D"/>
        </w:tc>
      </w:tr>
      <w:tr w14:paraId="733548E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43C61C52">
            <w:pPr>
              <w:snapToGrid w:val="0"/>
              <w:jc w:val="left"/>
            </w:pPr>
            <w:r>
              <w:rPr>
                <w:rFonts w:ascii="宋体" w:hAnsi="宋体" w:eastAsia="宋体" w:cs="宋体"/>
                <w:b w:val="0"/>
                <w:i w:val="0"/>
                <w:color w:val="000000"/>
                <w:sz w:val="14"/>
              </w:rPr>
              <w:t>30102</w:t>
            </w:r>
          </w:p>
        </w:tc>
        <w:tc>
          <w:tcPr>
            <w:tcW w:w="2340" w:type="dxa"/>
            <w:vAlign w:val="center"/>
          </w:tcPr>
          <w:p w14:paraId="791F3DA9">
            <w:pPr>
              <w:snapToGrid w:val="0"/>
              <w:jc w:val="left"/>
            </w:pPr>
            <w:r>
              <w:rPr>
                <w:rFonts w:ascii="宋体" w:hAnsi="宋体" w:eastAsia="宋体" w:cs="宋体"/>
                <w:b w:val="0"/>
                <w:i w:val="0"/>
                <w:color w:val="000000"/>
                <w:sz w:val="14"/>
              </w:rPr>
              <w:t xml:space="preserve">  津贴补贴</w:t>
            </w:r>
          </w:p>
        </w:tc>
        <w:tc>
          <w:tcPr>
            <w:tcW w:w="1220" w:type="dxa"/>
            <w:vAlign w:val="center"/>
          </w:tcPr>
          <w:p w14:paraId="6893EA0B">
            <w:pPr>
              <w:snapToGrid w:val="0"/>
              <w:jc w:val="right"/>
            </w:pPr>
            <w:r>
              <w:rPr>
                <w:rFonts w:ascii="宋体" w:hAnsi="宋体" w:eastAsia="宋体" w:cs="宋体"/>
                <w:b w:val="0"/>
                <w:i w:val="0"/>
                <w:color w:val="000000"/>
                <w:sz w:val="14"/>
              </w:rPr>
              <w:t>566,000.00</w:t>
            </w:r>
          </w:p>
        </w:tc>
        <w:tc>
          <w:tcPr>
            <w:tcW w:w="640" w:type="dxa"/>
            <w:vAlign w:val="center"/>
          </w:tcPr>
          <w:p w14:paraId="1CCC91CD">
            <w:pPr>
              <w:snapToGrid w:val="0"/>
              <w:jc w:val="left"/>
            </w:pPr>
            <w:r>
              <w:rPr>
                <w:rFonts w:ascii="宋体" w:hAnsi="宋体" w:eastAsia="宋体" w:cs="宋体"/>
                <w:b w:val="0"/>
                <w:i w:val="0"/>
                <w:color w:val="000000"/>
                <w:sz w:val="14"/>
              </w:rPr>
              <w:t>30202</w:t>
            </w:r>
          </w:p>
        </w:tc>
        <w:tc>
          <w:tcPr>
            <w:tcW w:w="2340" w:type="dxa"/>
            <w:vAlign w:val="center"/>
          </w:tcPr>
          <w:p w14:paraId="23B3CF99">
            <w:pPr>
              <w:snapToGrid w:val="0"/>
              <w:jc w:val="left"/>
            </w:pPr>
            <w:r>
              <w:rPr>
                <w:rFonts w:ascii="宋体" w:hAnsi="宋体" w:eastAsia="宋体" w:cs="宋体"/>
                <w:b w:val="0"/>
                <w:i w:val="0"/>
                <w:color w:val="000000"/>
                <w:sz w:val="14"/>
              </w:rPr>
              <w:t xml:space="preserve">  印刷费</w:t>
            </w:r>
          </w:p>
        </w:tc>
        <w:tc>
          <w:tcPr>
            <w:tcW w:w="1220" w:type="dxa"/>
            <w:vAlign w:val="center"/>
          </w:tcPr>
          <w:p w14:paraId="286F6486"/>
        </w:tc>
        <w:tc>
          <w:tcPr>
            <w:tcW w:w="640" w:type="dxa"/>
            <w:vAlign w:val="center"/>
          </w:tcPr>
          <w:p w14:paraId="3F7873FA">
            <w:pPr>
              <w:snapToGrid w:val="0"/>
              <w:jc w:val="left"/>
            </w:pPr>
            <w:r>
              <w:rPr>
                <w:rFonts w:ascii="宋体" w:hAnsi="宋体" w:eastAsia="宋体" w:cs="宋体"/>
                <w:b/>
                <w:i w:val="0"/>
                <w:color w:val="000000"/>
                <w:sz w:val="14"/>
              </w:rPr>
              <w:t>310</w:t>
            </w:r>
          </w:p>
        </w:tc>
        <w:tc>
          <w:tcPr>
            <w:tcW w:w="2980" w:type="dxa"/>
            <w:vAlign w:val="center"/>
          </w:tcPr>
          <w:p w14:paraId="4AD126BD">
            <w:pPr>
              <w:snapToGrid w:val="0"/>
              <w:jc w:val="left"/>
            </w:pPr>
            <w:r>
              <w:rPr>
                <w:rFonts w:ascii="宋体" w:hAnsi="宋体" w:eastAsia="宋体" w:cs="宋体"/>
                <w:b/>
                <w:i w:val="0"/>
                <w:color w:val="000000"/>
                <w:sz w:val="14"/>
              </w:rPr>
              <w:t>资本性支出</w:t>
            </w:r>
          </w:p>
        </w:tc>
        <w:tc>
          <w:tcPr>
            <w:tcW w:w="1218" w:type="dxa"/>
            <w:vAlign w:val="center"/>
          </w:tcPr>
          <w:p w14:paraId="40A6B8F7"/>
        </w:tc>
      </w:tr>
      <w:tr w14:paraId="4F739BC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459E12A5">
            <w:pPr>
              <w:snapToGrid w:val="0"/>
              <w:jc w:val="left"/>
            </w:pPr>
            <w:r>
              <w:rPr>
                <w:rFonts w:ascii="宋体" w:hAnsi="宋体" w:eastAsia="宋体" w:cs="宋体"/>
                <w:b w:val="0"/>
                <w:i w:val="0"/>
                <w:color w:val="000000"/>
                <w:sz w:val="14"/>
              </w:rPr>
              <w:t>30103</w:t>
            </w:r>
          </w:p>
        </w:tc>
        <w:tc>
          <w:tcPr>
            <w:tcW w:w="2340" w:type="dxa"/>
            <w:vAlign w:val="center"/>
          </w:tcPr>
          <w:p w14:paraId="557EBB37">
            <w:pPr>
              <w:snapToGrid w:val="0"/>
              <w:jc w:val="left"/>
            </w:pPr>
            <w:r>
              <w:rPr>
                <w:rFonts w:ascii="宋体" w:hAnsi="宋体" w:eastAsia="宋体" w:cs="宋体"/>
                <w:b w:val="0"/>
                <w:i w:val="0"/>
                <w:color w:val="000000"/>
                <w:sz w:val="14"/>
              </w:rPr>
              <w:t xml:space="preserve">  奖金</w:t>
            </w:r>
          </w:p>
        </w:tc>
        <w:tc>
          <w:tcPr>
            <w:tcW w:w="1220" w:type="dxa"/>
            <w:vAlign w:val="center"/>
          </w:tcPr>
          <w:p w14:paraId="59DC3DD8"/>
        </w:tc>
        <w:tc>
          <w:tcPr>
            <w:tcW w:w="640" w:type="dxa"/>
            <w:vAlign w:val="center"/>
          </w:tcPr>
          <w:p w14:paraId="6204735D">
            <w:pPr>
              <w:snapToGrid w:val="0"/>
              <w:jc w:val="left"/>
            </w:pPr>
            <w:r>
              <w:rPr>
                <w:rFonts w:ascii="宋体" w:hAnsi="宋体" w:eastAsia="宋体" w:cs="宋体"/>
                <w:b w:val="0"/>
                <w:i w:val="0"/>
                <w:color w:val="000000"/>
                <w:sz w:val="14"/>
              </w:rPr>
              <w:t>30203</w:t>
            </w:r>
          </w:p>
        </w:tc>
        <w:tc>
          <w:tcPr>
            <w:tcW w:w="2340" w:type="dxa"/>
            <w:vAlign w:val="center"/>
          </w:tcPr>
          <w:p w14:paraId="60C0B6AA">
            <w:pPr>
              <w:snapToGrid w:val="0"/>
              <w:jc w:val="left"/>
            </w:pPr>
            <w:r>
              <w:rPr>
                <w:rFonts w:ascii="宋体" w:hAnsi="宋体" w:eastAsia="宋体" w:cs="宋体"/>
                <w:b w:val="0"/>
                <w:i w:val="0"/>
                <w:color w:val="000000"/>
                <w:sz w:val="14"/>
              </w:rPr>
              <w:t xml:space="preserve">  咨询费</w:t>
            </w:r>
          </w:p>
        </w:tc>
        <w:tc>
          <w:tcPr>
            <w:tcW w:w="1220" w:type="dxa"/>
            <w:vAlign w:val="center"/>
          </w:tcPr>
          <w:p w14:paraId="12602073"/>
        </w:tc>
        <w:tc>
          <w:tcPr>
            <w:tcW w:w="640" w:type="dxa"/>
            <w:vAlign w:val="center"/>
          </w:tcPr>
          <w:p w14:paraId="4B6A6027">
            <w:pPr>
              <w:snapToGrid w:val="0"/>
              <w:jc w:val="left"/>
            </w:pPr>
            <w:r>
              <w:rPr>
                <w:rFonts w:ascii="宋体" w:hAnsi="宋体" w:eastAsia="宋体" w:cs="宋体"/>
                <w:b w:val="0"/>
                <w:i w:val="0"/>
                <w:color w:val="000000"/>
                <w:sz w:val="14"/>
              </w:rPr>
              <w:t>31001</w:t>
            </w:r>
          </w:p>
        </w:tc>
        <w:tc>
          <w:tcPr>
            <w:tcW w:w="2980" w:type="dxa"/>
            <w:vAlign w:val="center"/>
          </w:tcPr>
          <w:p w14:paraId="66702E7D">
            <w:pPr>
              <w:snapToGrid w:val="0"/>
              <w:jc w:val="left"/>
            </w:pPr>
            <w:r>
              <w:rPr>
                <w:rFonts w:ascii="宋体" w:hAnsi="宋体" w:eastAsia="宋体" w:cs="宋体"/>
                <w:b w:val="0"/>
                <w:i w:val="0"/>
                <w:color w:val="000000"/>
                <w:sz w:val="14"/>
              </w:rPr>
              <w:t xml:space="preserve">  房屋建筑物购建</w:t>
            </w:r>
          </w:p>
        </w:tc>
        <w:tc>
          <w:tcPr>
            <w:tcW w:w="1218" w:type="dxa"/>
            <w:vAlign w:val="center"/>
          </w:tcPr>
          <w:p w14:paraId="29C56DE5"/>
        </w:tc>
      </w:tr>
      <w:tr w14:paraId="6D58FB0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4FDDBBF5">
            <w:pPr>
              <w:snapToGrid w:val="0"/>
              <w:jc w:val="left"/>
            </w:pPr>
            <w:r>
              <w:rPr>
                <w:rFonts w:ascii="宋体" w:hAnsi="宋体" w:eastAsia="宋体" w:cs="宋体"/>
                <w:b w:val="0"/>
                <w:i w:val="0"/>
                <w:color w:val="000000"/>
                <w:sz w:val="14"/>
              </w:rPr>
              <w:t>30106</w:t>
            </w:r>
          </w:p>
        </w:tc>
        <w:tc>
          <w:tcPr>
            <w:tcW w:w="2340" w:type="dxa"/>
            <w:vAlign w:val="center"/>
          </w:tcPr>
          <w:p w14:paraId="434FB286">
            <w:pPr>
              <w:snapToGrid w:val="0"/>
              <w:jc w:val="left"/>
            </w:pPr>
            <w:r>
              <w:rPr>
                <w:rFonts w:ascii="宋体" w:hAnsi="宋体" w:eastAsia="宋体" w:cs="宋体"/>
                <w:b w:val="0"/>
                <w:i w:val="0"/>
                <w:color w:val="000000"/>
                <w:sz w:val="14"/>
              </w:rPr>
              <w:t xml:space="preserve">  伙食补助费</w:t>
            </w:r>
          </w:p>
        </w:tc>
        <w:tc>
          <w:tcPr>
            <w:tcW w:w="1220" w:type="dxa"/>
            <w:vAlign w:val="center"/>
          </w:tcPr>
          <w:p w14:paraId="7F90CD7B"/>
        </w:tc>
        <w:tc>
          <w:tcPr>
            <w:tcW w:w="640" w:type="dxa"/>
            <w:vAlign w:val="center"/>
          </w:tcPr>
          <w:p w14:paraId="7E5BC130">
            <w:pPr>
              <w:snapToGrid w:val="0"/>
              <w:jc w:val="left"/>
            </w:pPr>
            <w:r>
              <w:rPr>
                <w:rFonts w:ascii="宋体" w:hAnsi="宋体" w:eastAsia="宋体" w:cs="宋体"/>
                <w:b w:val="0"/>
                <w:i w:val="0"/>
                <w:color w:val="000000"/>
                <w:sz w:val="14"/>
              </w:rPr>
              <w:t>30204</w:t>
            </w:r>
          </w:p>
        </w:tc>
        <w:tc>
          <w:tcPr>
            <w:tcW w:w="2340" w:type="dxa"/>
            <w:vAlign w:val="center"/>
          </w:tcPr>
          <w:p w14:paraId="73D39343">
            <w:pPr>
              <w:snapToGrid w:val="0"/>
              <w:jc w:val="left"/>
            </w:pPr>
            <w:r>
              <w:rPr>
                <w:rFonts w:ascii="宋体" w:hAnsi="宋体" w:eastAsia="宋体" w:cs="宋体"/>
                <w:b w:val="0"/>
                <w:i w:val="0"/>
                <w:color w:val="000000"/>
                <w:sz w:val="14"/>
              </w:rPr>
              <w:t xml:space="preserve">  手续费</w:t>
            </w:r>
          </w:p>
        </w:tc>
        <w:tc>
          <w:tcPr>
            <w:tcW w:w="1220" w:type="dxa"/>
            <w:vAlign w:val="center"/>
          </w:tcPr>
          <w:p w14:paraId="10B967BB"/>
        </w:tc>
        <w:tc>
          <w:tcPr>
            <w:tcW w:w="640" w:type="dxa"/>
            <w:vAlign w:val="center"/>
          </w:tcPr>
          <w:p w14:paraId="25E3170C">
            <w:pPr>
              <w:snapToGrid w:val="0"/>
              <w:jc w:val="left"/>
            </w:pPr>
            <w:r>
              <w:rPr>
                <w:rFonts w:ascii="宋体" w:hAnsi="宋体" w:eastAsia="宋体" w:cs="宋体"/>
                <w:b w:val="0"/>
                <w:i w:val="0"/>
                <w:color w:val="000000"/>
                <w:sz w:val="14"/>
              </w:rPr>
              <w:t>31002</w:t>
            </w:r>
          </w:p>
        </w:tc>
        <w:tc>
          <w:tcPr>
            <w:tcW w:w="2980" w:type="dxa"/>
            <w:vAlign w:val="center"/>
          </w:tcPr>
          <w:p w14:paraId="1770FDAA">
            <w:pPr>
              <w:snapToGrid w:val="0"/>
              <w:jc w:val="left"/>
            </w:pPr>
            <w:r>
              <w:rPr>
                <w:rFonts w:ascii="宋体" w:hAnsi="宋体" w:eastAsia="宋体" w:cs="宋体"/>
                <w:b w:val="0"/>
                <w:i w:val="0"/>
                <w:color w:val="000000"/>
                <w:sz w:val="14"/>
              </w:rPr>
              <w:t xml:space="preserve">  办公设备购置</w:t>
            </w:r>
          </w:p>
        </w:tc>
        <w:tc>
          <w:tcPr>
            <w:tcW w:w="1218" w:type="dxa"/>
            <w:vAlign w:val="center"/>
          </w:tcPr>
          <w:p w14:paraId="34DE2E88"/>
        </w:tc>
      </w:tr>
      <w:tr w14:paraId="67AC563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2294F045">
            <w:pPr>
              <w:snapToGrid w:val="0"/>
              <w:jc w:val="left"/>
            </w:pPr>
            <w:r>
              <w:rPr>
                <w:rFonts w:ascii="宋体" w:hAnsi="宋体" w:eastAsia="宋体" w:cs="宋体"/>
                <w:b w:val="0"/>
                <w:i w:val="0"/>
                <w:color w:val="000000"/>
                <w:sz w:val="14"/>
              </w:rPr>
              <w:t>30107</w:t>
            </w:r>
          </w:p>
        </w:tc>
        <w:tc>
          <w:tcPr>
            <w:tcW w:w="2340" w:type="dxa"/>
            <w:vAlign w:val="center"/>
          </w:tcPr>
          <w:p w14:paraId="0C070A8C">
            <w:pPr>
              <w:snapToGrid w:val="0"/>
              <w:jc w:val="left"/>
            </w:pPr>
            <w:r>
              <w:rPr>
                <w:rFonts w:ascii="宋体" w:hAnsi="宋体" w:eastAsia="宋体" w:cs="宋体"/>
                <w:b w:val="0"/>
                <w:i w:val="0"/>
                <w:color w:val="000000"/>
                <w:sz w:val="14"/>
              </w:rPr>
              <w:t xml:space="preserve">  绩效工资</w:t>
            </w:r>
          </w:p>
        </w:tc>
        <w:tc>
          <w:tcPr>
            <w:tcW w:w="1220" w:type="dxa"/>
            <w:vAlign w:val="center"/>
          </w:tcPr>
          <w:p w14:paraId="63725BDD">
            <w:pPr>
              <w:snapToGrid w:val="0"/>
              <w:jc w:val="right"/>
            </w:pPr>
            <w:r>
              <w:rPr>
                <w:rFonts w:ascii="宋体" w:hAnsi="宋体" w:eastAsia="宋体" w:cs="宋体"/>
                <w:b w:val="0"/>
                <w:i w:val="0"/>
                <w:color w:val="000000"/>
                <w:sz w:val="14"/>
              </w:rPr>
              <w:t>480,000.00</w:t>
            </w:r>
          </w:p>
        </w:tc>
        <w:tc>
          <w:tcPr>
            <w:tcW w:w="640" w:type="dxa"/>
            <w:vAlign w:val="center"/>
          </w:tcPr>
          <w:p w14:paraId="7345FBEB">
            <w:pPr>
              <w:snapToGrid w:val="0"/>
              <w:jc w:val="left"/>
            </w:pPr>
            <w:r>
              <w:rPr>
                <w:rFonts w:ascii="宋体" w:hAnsi="宋体" w:eastAsia="宋体" w:cs="宋体"/>
                <w:b w:val="0"/>
                <w:i w:val="0"/>
                <w:color w:val="000000"/>
                <w:sz w:val="14"/>
              </w:rPr>
              <w:t>30205</w:t>
            </w:r>
          </w:p>
        </w:tc>
        <w:tc>
          <w:tcPr>
            <w:tcW w:w="2340" w:type="dxa"/>
            <w:vAlign w:val="center"/>
          </w:tcPr>
          <w:p w14:paraId="4CD851C2">
            <w:pPr>
              <w:snapToGrid w:val="0"/>
              <w:jc w:val="left"/>
            </w:pPr>
            <w:r>
              <w:rPr>
                <w:rFonts w:ascii="宋体" w:hAnsi="宋体" w:eastAsia="宋体" w:cs="宋体"/>
                <w:b w:val="0"/>
                <w:i w:val="0"/>
                <w:color w:val="000000"/>
                <w:sz w:val="14"/>
              </w:rPr>
              <w:t xml:space="preserve">  水费</w:t>
            </w:r>
          </w:p>
        </w:tc>
        <w:tc>
          <w:tcPr>
            <w:tcW w:w="1220" w:type="dxa"/>
            <w:vAlign w:val="center"/>
          </w:tcPr>
          <w:p w14:paraId="7674323A"/>
        </w:tc>
        <w:tc>
          <w:tcPr>
            <w:tcW w:w="640" w:type="dxa"/>
            <w:vAlign w:val="center"/>
          </w:tcPr>
          <w:p w14:paraId="24662B3A">
            <w:pPr>
              <w:snapToGrid w:val="0"/>
              <w:jc w:val="left"/>
            </w:pPr>
            <w:r>
              <w:rPr>
                <w:rFonts w:ascii="宋体" w:hAnsi="宋体" w:eastAsia="宋体" w:cs="宋体"/>
                <w:b w:val="0"/>
                <w:i w:val="0"/>
                <w:color w:val="000000"/>
                <w:sz w:val="14"/>
              </w:rPr>
              <w:t>31003</w:t>
            </w:r>
          </w:p>
        </w:tc>
        <w:tc>
          <w:tcPr>
            <w:tcW w:w="2980" w:type="dxa"/>
            <w:vAlign w:val="center"/>
          </w:tcPr>
          <w:p w14:paraId="14E2AF9C">
            <w:pPr>
              <w:snapToGrid w:val="0"/>
              <w:jc w:val="left"/>
            </w:pPr>
            <w:r>
              <w:rPr>
                <w:rFonts w:ascii="宋体" w:hAnsi="宋体" w:eastAsia="宋体" w:cs="宋体"/>
                <w:b w:val="0"/>
                <w:i w:val="0"/>
                <w:color w:val="000000"/>
                <w:sz w:val="14"/>
              </w:rPr>
              <w:t xml:space="preserve">  专用设备购置</w:t>
            </w:r>
          </w:p>
        </w:tc>
        <w:tc>
          <w:tcPr>
            <w:tcW w:w="1218" w:type="dxa"/>
            <w:vAlign w:val="center"/>
          </w:tcPr>
          <w:p w14:paraId="599D53DB"/>
        </w:tc>
      </w:tr>
      <w:tr w14:paraId="427ED7D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2C31DC3D">
            <w:pPr>
              <w:snapToGrid w:val="0"/>
              <w:jc w:val="left"/>
            </w:pPr>
            <w:r>
              <w:rPr>
                <w:rFonts w:ascii="宋体" w:hAnsi="宋体" w:eastAsia="宋体" w:cs="宋体"/>
                <w:b w:val="0"/>
                <w:i w:val="0"/>
                <w:color w:val="000000"/>
                <w:sz w:val="14"/>
              </w:rPr>
              <w:t>30108</w:t>
            </w:r>
          </w:p>
        </w:tc>
        <w:tc>
          <w:tcPr>
            <w:tcW w:w="2340" w:type="dxa"/>
            <w:vAlign w:val="center"/>
          </w:tcPr>
          <w:p w14:paraId="11BE8647">
            <w:pPr>
              <w:snapToGrid w:val="0"/>
              <w:jc w:val="left"/>
            </w:pPr>
            <w:r>
              <w:rPr>
                <w:rFonts w:ascii="宋体" w:hAnsi="宋体" w:eastAsia="宋体" w:cs="宋体"/>
                <w:b w:val="0"/>
                <w:i w:val="0"/>
                <w:color w:val="000000"/>
                <w:sz w:val="14"/>
              </w:rPr>
              <w:t xml:space="preserve">  机关事业单位基本养老保险缴费</w:t>
            </w:r>
          </w:p>
        </w:tc>
        <w:tc>
          <w:tcPr>
            <w:tcW w:w="1220" w:type="dxa"/>
            <w:vAlign w:val="center"/>
          </w:tcPr>
          <w:p w14:paraId="234A2F72">
            <w:pPr>
              <w:snapToGrid w:val="0"/>
              <w:jc w:val="right"/>
            </w:pPr>
            <w:r>
              <w:rPr>
                <w:rFonts w:ascii="宋体" w:hAnsi="宋体" w:eastAsia="宋体" w:cs="宋体"/>
                <w:b w:val="0"/>
                <w:i w:val="0"/>
                <w:color w:val="000000"/>
                <w:sz w:val="14"/>
              </w:rPr>
              <w:t>322,000.00</w:t>
            </w:r>
          </w:p>
        </w:tc>
        <w:tc>
          <w:tcPr>
            <w:tcW w:w="640" w:type="dxa"/>
            <w:vAlign w:val="center"/>
          </w:tcPr>
          <w:p w14:paraId="07F15EBE">
            <w:pPr>
              <w:snapToGrid w:val="0"/>
              <w:jc w:val="left"/>
            </w:pPr>
            <w:r>
              <w:rPr>
                <w:rFonts w:ascii="宋体" w:hAnsi="宋体" w:eastAsia="宋体" w:cs="宋体"/>
                <w:b w:val="0"/>
                <w:i w:val="0"/>
                <w:color w:val="000000"/>
                <w:sz w:val="14"/>
              </w:rPr>
              <w:t>30206</w:t>
            </w:r>
          </w:p>
        </w:tc>
        <w:tc>
          <w:tcPr>
            <w:tcW w:w="2340" w:type="dxa"/>
            <w:vAlign w:val="center"/>
          </w:tcPr>
          <w:p w14:paraId="26A0E79C">
            <w:pPr>
              <w:snapToGrid w:val="0"/>
              <w:jc w:val="left"/>
            </w:pPr>
            <w:r>
              <w:rPr>
                <w:rFonts w:ascii="宋体" w:hAnsi="宋体" w:eastAsia="宋体" w:cs="宋体"/>
                <w:b w:val="0"/>
                <w:i w:val="0"/>
                <w:color w:val="000000"/>
                <w:sz w:val="14"/>
              </w:rPr>
              <w:t xml:space="preserve">  电费</w:t>
            </w:r>
          </w:p>
        </w:tc>
        <w:tc>
          <w:tcPr>
            <w:tcW w:w="1220" w:type="dxa"/>
            <w:vAlign w:val="center"/>
          </w:tcPr>
          <w:p w14:paraId="05AD2C5C">
            <w:pPr>
              <w:snapToGrid w:val="0"/>
              <w:jc w:val="right"/>
            </w:pPr>
            <w:r>
              <w:rPr>
                <w:rFonts w:ascii="宋体" w:hAnsi="宋体" w:eastAsia="宋体" w:cs="宋体"/>
                <w:b w:val="0"/>
                <w:i w:val="0"/>
                <w:color w:val="000000"/>
                <w:sz w:val="14"/>
              </w:rPr>
              <w:t>305,000.00</w:t>
            </w:r>
          </w:p>
        </w:tc>
        <w:tc>
          <w:tcPr>
            <w:tcW w:w="640" w:type="dxa"/>
            <w:vAlign w:val="center"/>
          </w:tcPr>
          <w:p w14:paraId="46E48527">
            <w:pPr>
              <w:snapToGrid w:val="0"/>
              <w:jc w:val="left"/>
            </w:pPr>
            <w:r>
              <w:rPr>
                <w:rFonts w:ascii="宋体" w:hAnsi="宋体" w:eastAsia="宋体" w:cs="宋体"/>
                <w:b w:val="0"/>
                <w:i w:val="0"/>
                <w:color w:val="000000"/>
                <w:sz w:val="14"/>
              </w:rPr>
              <w:t>31005</w:t>
            </w:r>
          </w:p>
        </w:tc>
        <w:tc>
          <w:tcPr>
            <w:tcW w:w="2980" w:type="dxa"/>
            <w:vAlign w:val="center"/>
          </w:tcPr>
          <w:p w14:paraId="172FC32C">
            <w:pPr>
              <w:snapToGrid w:val="0"/>
              <w:jc w:val="left"/>
            </w:pPr>
            <w:r>
              <w:rPr>
                <w:rFonts w:ascii="宋体" w:hAnsi="宋体" w:eastAsia="宋体" w:cs="宋体"/>
                <w:b w:val="0"/>
                <w:i w:val="0"/>
                <w:color w:val="000000"/>
                <w:sz w:val="14"/>
              </w:rPr>
              <w:t xml:space="preserve">  基础设施建设</w:t>
            </w:r>
          </w:p>
        </w:tc>
        <w:tc>
          <w:tcPr>
            <w:tcW w:w="1218" w:type="dxa"/>
            <w:vAlign w:val="center"/>
          </w:tcPr>
          <w:p w14:paraId="0148A5A7"/>
        </w:tc>
      </w:tr>
      <w:tr w14:paraId="4278C2D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04A2AE44">
            <w:pPr>
              <w:snapToGrid w:val="0"/>
              <w:jc w:val="left"/>
            </w:pPr>
            <w:r>
              <w:rPr>
                <w:rFonts w:ascii="宋体" w:hAnsi="宋体" w:eastAsia="宋体" w:cs="宋体"/>
                <w:b w:val="0"/>
                <w:i w:val="0"/>
                <w:color w:val="000000"/>
                <w:sz w:val="14"/>
              </w:rPr>
              <w:t>30109</w:t>
            </w:r>
          </w:p>
        </w:tc>
        <w:tc>
          <w:tcPr>
            <w:tcW w:w="2340" w:type="dxa"/>
            <w:vAlign w:val="center"/>
          </w:tcPr>
          <w:p w14:paraId="3AA1A828">
            <w:pPr>
              <w:snapToGrid w:val="0"/>
              <w:jc w:val="left"/>
            </w:pPr>
            <w:r>
              <w:rPr>
                <w:rFonts w:ascii="宋体" w:hAnsi="宋体" w:eastAsia="宋体" w:cs="宋体"/>
                <w:b w:val="0"/>
                <w:i w:val="0"/>
                <w:color w:val="000000"/>
                <w:sz w:val="14"/>
              </w:rPr>
              <w:t xml:space="preserve">  职业年金缴费</w:t>
            </w:r>
          </w:p>
        </w:tc>
        <w:tc>
          <w:tcPr>
            <w:tcW w:w="1220" w:type="dxa"/>
            <w:vAlign w:val="center"/>
          </w:tcPr>
          <w:p w14:paraId="24D6EE0E">
            <w:pPr>
              <w:snapToGrid w:val="0"/>
              <w:jc w:val="right"/>
            </w:pPr>
            <w:r>
              <w:rPr>
                <w:rFonts w:ascii="宋体" w:hAnsi="宋体" w:eastAsia="宋体" w:cs="宋体"/>
                <w:b w:val="0"/>
                <w:i w:val="0"/>
                <w:color w:val="000000"/>
                <w:sz w:val="14"/>
              </w:rPr>
              <w:t>176,900.00</w:t>
            </w:r>
          </w:p>
        </w:tc>
        <w:tc>
          <w:tcPr>
            <w:tcW w:w="640" w:type="dxa"/>
            <w:vAlign w:val="center"/>
          </w:tcPr>
          <w:p w14:paraId="73BD79B5">
            <w:pPr>
              <w:snapToGrid w:val="0"/>
              <w:jc w:val="left"/>
            </w:pPr>
            <w:r>
              <w:rPr>
                <w:rFonts w:ascii="宋体" w:hAnsi="宋体" w:eastAsia="宋体" w:cs="宋体"/>
                <w:b w:val="0"/>
                <w:i w:val="0"/>
                <w:color w:val="000000"/>
                <w:sz w:val="14"/>
              </w:rPr>
              <w:t>30207</w:t>
            </w:r>
          </w:p>
        </w:tc>
        <w:tc>
          <w:tcPr>
            <w:tcW w:w="2340" w:type="dxa"/>
            <w:vAlign w:val="center"/>
          </w:tcPr>
          <w:p w14:paraId="5664DF99">
            <w:pPr>
              <w:snapToGrid w:val="0"/>
              <w:jc w:val="left"/>
            </w:pPr>
            <w:r>
              <w:rPr>
                <w:rFonts w:ascii="宋体" w:hAnsi="宋体" w:eastAsia="宋体" w:cs="宋体"/>
                <w:b w:val="0"/>
                <w:i w:val="0"/>
                <w:color w:val="000000"/>
                <w:sz w:val="14"/>
              </w:rPr>
              <w:t xml:space="preserve">  邮电费</w:t>
            </w:r>
          </w:p>
        </w:tc>
        <w:tc>
          <w:tcPr>
            <w:tcW w:w="1220" w:type="dxa"/>
            <w:vAlign w:val="center"/>
          </w:tcPr>
          <w:p w14:paraId="75922EBB"/>
        </w:tc>
        <w:tc>
          <w:tcPr>
            <w:tcW w:w="640" w:type="dxa"/>
            <w:vAlign w:val="center"/>
          </w:tcPr>
          <w:p w14:paraId="3F0A9B7D">
            <w:pPr>
              <w:snapToGrid w:val="0"/>
              <w:jc w:val="left"/>
            </w:pPr>
            <w:r>
              <w:rPr>
                <w:rFonts w:ascii="宋体" w:hAnsi="宋体" w:eastAsia="宋体" w:cs="宋体"/>
                <w:b w:val="0"/>
                <w:i w:val="0"/>
                <w:color w:val="000000"/>
                <w:sz w:val="14"/>
              </w:rPr>
              <w:t>31006</w:t>
            </w:r>
          </w:p>
        </w:tc>
        <w:tc>
          <w:tcPr>
            <w:tcW w:w="2980" w:type="dxa"/>
            <w:vAlign w:val="center"/>
          </w:tcPr>
          <w:p w14:paraId="468DF4BC">
            <w:pPr>
              <w:snapToGrid w:val="0"/>
              <w:jc w:val="left"/>
            </w:pPr>
            <w:r>
              <w:rPr>
                <w:rFonts w:ascii="宋体" w:hAnsi="宋体" w:eastAsia="宋体" w:cs="宋体"/>
                <w:b w:val="0"/>
                <w:i w:val="0"/>
                <w:color w:val="000000"/>
                <w:sz w:val="14"/>
              </w:rPr>
              <w:t xml:space="preserve">  大型修缮</w:t>
            </w:r>
          </w:p>
        </w:tc>
        <w:tc>
          <w:tcPr>
            <w:tcW w:w="1218" w:type="dxa"/>
            <w:vAlign w:val="center"/>
          </w:tcPr>
          <w:p w14:paraId="46E2ED99"/>
        </w:tc>
      </w:tr>
      <w:tr w14:paraId="634501B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7A672BF9">
            <w:pPr>
              <w:snapToGrid w:val="0"/>
              <w:jc w:val="left"/>
            </w:pPr>
            <w:r>
              <w:rPr>
                <w:rFonts w:ascii="宋体" w:hAnsi="宋体" w:eastAsia="宋体" w:cs="宋体"/>
                <w:b w:val="0"/>
                <w:i w:val="0"/>
                <w:color w:val="000000"/>
                <w:sz w:val="14"/>
              </w:rPr>
              <w:t>30110</w:t>
            </w:r>
          </w:p>
        </w:tc>
        <w:tc>
          <w:tcPr>
            <w:tcW w:w="2340" w:type="dxa"/>
            <w:vAlign w:val="center"/>
          </w:tcPr>
          <w:p w14:paraId="0699FF40">
            <w:pPr>
              <w:snapToGrid w:val="0"/>
              <w:jc w:val="left"/>
            </w:pPr>
            <w:r>
              <w:rPr>
                <w:rFonts w:ascii="宋体" w:hAnsi="宋体" w:eastAsia="宋体" w:cs="宋体"/>
                <w:b w:val="0"/>
                <w:i w:val="0"/>
                <w:color w:val="000000"/>
                <w:sz w:val="14"/>
              </w:rPr>
              <w:t xml:space="preserve">  职工基本医疗保险缴费</w:t>
            </w:r>
          </w:p>
        </w:tc>
        <w:tc>
          <w:tcPr>
            <w:tcW w:w="1220" w:type="dxa"/>
            <w:vAlign w:val="center"/>
          </w:tcPr>
          <w:p w14:paraId="15752E7F">
            <w:pPr>
              <w:snapToGrid w:val="0"/>
              <w:jc w:val="right"/>
            </w:pPr>
            <w:r>
              <w:rPr>
                <w:rFonts w:ascii="宋体" w:hAnsi="宋体" w:eastAsia="宋体" w:cs="宋体"/>
                <w:b w:val="0"/>
                <w:i w:val="0"/>
                <w:color w:val="000000"/>
                <w:sz w:val="14"/>
              </w:rPr>
              <w:t>101,000.00</w:t>
            </w:r>
          </w:p>
        </w:tc>
        <w:tc>
          <w:tcPr>
            <w:tcW w:w="640" w:type="dxa"/>
            <w:vAlign w:val="center"/>
          </w:tcPr>
          <w:p w14:paraId="0CCF59E3">
            <w:pPr>
              <w:snapToGrid w:val="0"/>
              <w:jc w:val="left"/>
            </w:pPr>
            <w:r>
              <w:rPr>
                <w:rFonts w:ascii="宋体" w:hAnsi="宋体" w:eastAsia="宋体" w:cs="宋体"/>
                <w:b w:val="0"/>
                <w:i w:val="0"/>
                <w:color w:val="000000"/>
                <w:sz w:val="14"/>
              </w:rPr>
              <w:t>30208</w:t>
            </w:r>
          </w:p>
        </w:tc>
        <w:tc>
          <w:tcPr>
            <w:tcW w:w="2340" w:type="dxa"/>
            <w:vAlign w:val="center"/>
          </w:tcPr>
          <w:p w14:paraId="7AF75949">
            <w:pPr>
              <w:snapToGrid w:val="0"/>
              <w:jc w:val="left"/>
            </w:pPr>
            <w:r>
              <w:rPr>
                <w:rFonts w:ascii="宋体" w:hAnsi="宋体" w:eastAsia="宋体" w:cs="宋体"/>
                <w:b w:val="0"/>
                <w:i w:val="0"/>
                <w:color w:val="000000"/>
                <w:sz w:val="14"/>
              </w:rPr>
              <w:t xml:space="preserve">  取暖费</w:t>
            </w:r>
          </w:p>
        </w:tc>
        <w:tc>
          <w:tcPr>
            <w:tcW w:w="1220" w:type="dxa"/>
            <w:vAlign w:val="center"/>
          </w:tcPr>
          <w:p w14:paraId="233A0774"/>
        </w:tc>
        <w:tc>
          <w:tcPr>
            <w:tcW w:w="640" w:type="dxa"/>
            <w:vAlign w:val="center"/>
          </w:tcPr>
          <w:p w14:paraId="73CC743A">
            <w:pPr>
              <w:snapToGrid w:val="0"/>
              <w:jc w:val="left"/>
            </w:pPr>
            <w:r>
              <w:rPr>
                <w:rFonts w:ascii="宋体" w:hAnsi="宋体" w:eastAsia="宋体" w:cs="宋体"/>
                <w:b w:val="0"/>
                <w:i w:val="0"/>
                <w:color w:val="000000"/>
                <w:sz w:val="14"/>
              </w:rPr>
              <w:t>31007</w:t>
            </w:r>
          </w:p>
        </w:tc>
        <w:tc>
          <w:tcPr>
            <w:tcW w:w="2980" w:type="dxa"/>
            <w:vAlign w:val="center"/>
          </w:tcPr>
          <w:p w14:paraId="52E9F46F">
            <w:pPr>
              <w:snapToGrid w:val="0"/>
              <w:jc w:val="left"/>
            </w:pPr>
            <w:r>
              <w:rPr>
                <w:rFonts w:ascii="宋体" w:hAnsi="宋体" w:eastAsia="宋体" w:cs="宋体"/>
                <w:b w:val="0"/>
                <w:i w:val="0"/>
                <w:color w:val="000000"/>
                <w:sz w:val="14"/>
              </w:rPr>
              <w:t xml:space="preserve">  信息网络及软件购置更新</w:t>
            </w:r>
          </w:p>
        </w:tc>
        <w:tc>
          <w:tcPr>
            <w:tcW w:w="1218" w:type="dxa"/>
            <w:vAlign w:val="center"/>
          </w:tcPr>
          <w:p w14:paraId="1DD27A7A"/>
        </w:tc>
      </w:tr>
      <w:tr w14:paraId="75A21F3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600CE449">
            <w:pPr>
              <w:snapToGrid w:val="0"/>
              <w:jc w:val="left"/>
            </w:pPr>
            <w:r>
              <w:rPr>
                <w:rFonts w:ascii="宋体" w:hAnsi="宋体" w:eastAsia="宋体" w:cs="宋体"/>
                <w:b w:val="0"/>
                <w:i w:val="0"/>
                <w:color w:val="000000"/>
                <w:sz w:val="14"/>
              </w:rPr>
              <w:t>30111</w:t>
            </w:r>
          </w:p>
        </w:tc>
        <w:tc>
          <w:tcPr>
            <w:tcW w:w="2340" w:type="dxa"/>
            <w:vAlign w:val="center"/>
          </w:tcPr>
          <w:p w14:paraId="11772976">
            <w:pPr>
              <w:snapToGrid w:val="0"/>
              <w:jc w:val="left"/>
            </w:pPr>
            <w:r>
              <w:rPr>
                <w:rFonts w:ascii="宋体" w:hAnsi="宋体" w:eastAsia="宋体" w:cs="宋体"/>
                <w:b w:val="0"/>
                <w:i w:val="0"/>
                <w:color w:val="000000"/>
                <w:sz w:val="14"/>
              </w:rPr>
              <w:t xml:space="preserve">  公务员医疗补助缴费</w:t>
            </w:r>
          </w:p>
        </w:tc>
        <w:tc>
          <w:tcPr>
            <w:tcW w:w="1220" w:type="dxa"/>
            <w:vAlign w:val="center"/>
          </w:tcPr>
          <w:p w14:paraId="7ACE3B16"/>
        </w:tc>
        <w:tc>
          <w:tcPr>
            <w:tcW w:w="640" w:type="dxa"/>
            <w:vAlign w:val="center"/>
          </w:tcPr>
          <w:p w14:paraId="7B91B8A8">
            <w:pPr>
              <w:snapToGrid w:val="0"/>
              <w:jc w:val="left"/>
            </w:pPr>
            <w:r>
              <w:rPr>
                <w:rFonts w:ascii="宋体" w:hAnsi="宋体" w:eastAsia="宋体" w:cs="宋体"/>
                <w:b w:val="0"/>
                <w:i w:val="0"/>
                <w:color w:val="000000"/>
                <w:sz w:val="14"/>
              </w:rPr>
              <w:t>30209</w:t>
            </w:r>
          </w:p>
        </w:tc>
        <w:tc>
          <w:tcPr>
            <w:tcW w:w="2340" w:type="dxa"/>
            <w:vAlign w:val="center"/>
          </w:tcPr>
          <w:p w14:paraId="50A436C2">
            <w:pPr>
              <w:snapToGrid w:val="0"/>
              <w:jc w:val="left"/>
            </w:pPr>
            <w:r>
              <w:rPr>
                <w:rFonts w:ascii="宋体" w:hAnsi="宋体" w:eastAsia="宋体" w:cs="宋体"/>
                <w:b w:val="0"/>
                <w:i w:val="0"/>
                <w:color w:val="000000"/>
                <w:sz w:val="14"/>
              </w:rPr>
              <w:t xml:space="preserve">  物业管理费</w:t>
            </w:r>
          </w:p>
        </w:tc>
        <w:tc>
          <w:tcPr>
            <w:tcW w:w="1220" w:type="dxa"/>
            <w:vAlign w:val="center"/>
          </w:tcPr>
          <w:p w14:paraId="7FD554A4"/>
        </w:tc>
        <w:tc>
          <w:tcPr>
            <w:tcW w:w="640" w:type="dxa"/>
            <w:vAlign w:val="center"/>
          </w:tcPr>
          <w:p w14:paraId="0050299A">
            <w:pPr>
              <w:snapToGrid w:val="0"/>
              <w:jc w:val="left"/>
            </w:pPr>
            <w:r>
              <w:rPr>
                <w:rFonts w:ascii="宋体" w:hAnsi="宋体" w:eastAsia="宋体" w:cs="宋体"/>
                <w:b w:val="0"/>
                <w:i w:val="0"/>
                <w:color w:val="000000"/>
                <w:sz w:val="14"/>
              </w:rPr>
              <w:t>31008</w:t>
            </w:r>
          </w:p>
        </w:tc>
        <w:tc>
          <w:tcPr>
            <w:tcW w:w="2980" w:type="dxa"/>
            <w:vAlign w:val="center"/>
          </w:tcPr>
          <w:p w14:paraId="36B45390">
            <w:pPr>
              <w:snapToGrid w:val="0"/>
              <w:jc w:val="left"/>
            </w:pPr>
            <w:r>
              <w:rPr>
                <w:rFonts w:ascii="宋体" w:hAnsi="宋体" w:eastAsia="宋体" w:cs="宋体"/>
                <w:b w:val="0"/>
                <w:i w:val="0"/>
                <w:color w:val="000000"/>
                <w:sz w:val="14"/>
              </w:rPr>
              <w:t xml:space="preserve">  物资储备</w:t>
            </w:r>
          </w:p>
        </w:tc>
        <w:tc>
          <w:tcPr>
            <w:tcW w:w="1218" w:type="dxa"/>
            <w:vAlign w:val="center"/>
          </w:tcPr>
          <w:p w14:paraId="1FA639F7"/>
        </w:tc>
      </w:tr>
      <w:tr w14:paraId="0C5CABA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50BB9355">
            <w:pPr>
              <w:snapToGrid w:val="0"/>
              <w:jc w:val="left"/>
            </w:pPr>
            <w:r>
              <w:rPr>
                <w:rFonts w:ascii="宋体" w:hAnsi="宋体" w:eastAsia="宋体" w:cs="宋体"/>
                <w:b w:val="0"/>
                <w:i w:val="0"/>
                <w:color w:val="000000"/>
                <w:sz w:val="14"/>
              </w:rPr>
              <w:t>30112</w:t>
            </w:r>
          </w:p>
        </w:tc>
        <w:tc>
          <w:tcPr>
            <w:tcW w:w="2340" w:type="dxa"/>
            <w:vAlign w:val="center"/>
          </w:tcPr>
          <w:p w14:paraId="7EEA6F6B">
            <w:pPr>
              <w:snapToGrid w:val="0"/>
              <w:jc w:val="left"/>
            </w:pPr>
            <w:r>
              <w:rPr>
                <w:rFonts w:ascii="宋体" w:hAnsi="宋体" w:eastAsia="宋体" w:cs="宋体"/>
                <w:b w:val="0"/>
                <w:i w:val="0"/>
                <w:color w:val="000000"/>
                <w:sz w:val="14"/>
              </w:rPr>
              <w:t xml:space="preserve">  其他社会保障缴费</w:t>
            </w:r>
          </w:p>
        </w:tc>
        <w:tc>
          <w:tcPr>
            <w:tcW w:w="1220" w:type="dxa"/>
            <w:vAlign w:val="center"/>
          </w:tcPr>
          <w:p w14:paraId="5784B63D"/>
        </w:tc>
        <w:tc>
          <w:tcPr>
            <w:tcW w:w="640" w:type="dxa"/>
            <w:vAlign w:val="center"/>
          </w:tcPr>
          <w:p w14:paraId="5ECF6FB7">
            <w:pPr>
              <w:snapToGrid w:val="0"/>
              <w:jc w:val="left"/>
            </w:pPr>
            <w:r>
              <w:rPr>
                <w:rFonts w:ascii="宋体" w:hAnsi="宋体" w:eastAsia="宋体" w:cs="宋体"/>
                <w:b w:val="0"/>
                <w:i w:val="0"/>
                <w:color w:val="000000"/>
                <w:sz w:val="14"/>
              </w:rPr>
              <w:t>30211</w:t>
            </w:r>
          </w:p>
        </w:tc>
        <w:tc>
          <w:tcPr>
            <w:tcW w:w="2340" w:type="dxa"/>
            <w:vAlign w:val="center"/>
          </w:tcPr>
          <w:p w14:paraId="1AF125B4">
            <w:pPr>
              <w:snapToGrid w:val="0"/>
              <w:jc w:val="left"/>
            </w:pPr>
            <w:r>
              <w:rPr>
                <w:rFonts w:ascii="宋体" w:hAnsi="宋体" w:eastAsia="宋体" w:cs="宋体"/>
                <w:b w:val="0"/>
                <w:i w:val="0"/>
                <w:color w:val="000000"/>
                <w:sz w:val="14"/>
              </w:rPr>
              <w:t xml:space="preserve">  差旅费</w:t>
            </w:r>
          </w:p>
        </w:tc>
        <w:tc>
          <w:tcPr>
            <w:tcW w:w="1220" w:type="dxa"/>
            <w:vAlign w:val="center"/>
          </w:tcPr>
          <w:p w14:paraId="722ED8D9"/>
        </w:tc>
        <w:tc>
          <w:tcPr>
            <w:tcW w:w="640" w:type="dxa"/>
            <w:vAlign w:val="center"/>
          </w:tcPr>
          <w:p w14:paraId="1B4F67E5">
            <w:pPr>
              <w:snapToGrid w:val="0"/>
              <w:jc w:val="left"/>
            </w:pPr>
            <w:r>
              <w:rPr>
                <w:rFonts w:ascii="宋体" w:hAnsi="宋体" w:eastAsia="宋体" w:cs="宋体"/>
                <w:b w:val="0"/>
                <w:i w:val="0"/>
                <w:color w:val="000000"/>
                <w:sz w:val="14"/>
              </w:rPr>
              <w:t>31009</w:t>
            </w:r>
          </w:p>
        </w:tc>
        <w:tc>
          <w:tcPr>
            <w:tcW w:w="2980" w:type="dxa"/>
            <w:vAlign w:val="center"/>
          </w:tcPr>
          <w:p w14:paraId="73AF0598">
            <w:pPr>
              <w:snapToGrid w:val="0"/>
              <w:jc w:val="left"/>
            </w:pPr>
            <w:r>
              <w:rPr>
                <w:rFonts w:ascii="宋体" w:hAnsi="宋体" w:eastAsia="宋体" w:cs="宋体"/>
                <w:b w:val="0"/>
                <w:i w:val="0"/>
                <w:color w:val="000000"/>
                <w:sz w:val="14"/>
              </w:rPr>
              <w:t xml:space="preserve">  土地补偿</w:t>
            </w:r>
          </w:p>
        </w:tc>
        <w:tc>
          <w:tcPr>
            <w:tcW w:w="1218" w:type="dxa"/>
            <w:vAlign w:val="center"/>
          </w:tcPr>
          <w:p w14:paraId="5B1A245C"/>
        </w:tc>
      </w:tr>
      <w:tr w14:paraId="262F960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120D606B">
            <w:pPr>
              <w:snapToGrid w:val="0"/>
              <w:jc w:val="left"/>
            </w:pPr>
            <w:r>
              <w:rPr>
                <w:rFonts w:ascii="宋体" w:hAnsi="宋体" w:eastAsia="宋体" w:cs="宋体"/>
                <w:b w:val="0"/>
                <w:i w:val="0"/>
                <w:color w:val="000000"/>
                <w:sz w:val="14"/>
              </w:rPr>
              <w:t>30113</w:t>
            </w:r>
          </w:p>
        </w:tc>
        <w:tc>
          <w:tcPr>
            <w:tcW w:w="2340" w:type="dxa"/>
            <w:vAlign w:val="center"/>
          </w:tcPr>
          <w:p w14:paraId="42786B3B">
            <w:pPr>
              <w:snapToGrid w:val="0"/>
              <w:jc w:val="left"/>
            </w:pPr>
            <w:r>
              <w:rPr>
                <w:rFonts w:ascii="宋体" w:hAnsi="宋体" w:eastAsia="宋体" w:cs="宋体"/>
                <w:b w:val="0"/>
                <w:i w:val="0"/>
                <w:color w:val="000000"/>
                <w:sz w:val="14"/>
              </w:rPr>
              <w:t xml:space="preserve">  住房公积金</w:t>
            </w:r>
          </w:p>
        </w:tc>
        <w:tc>
          <w:tcPr>
            <w:tcW w:w="1220" w:type="dxa"/>
            <w:vAlign w:val="center"/>
          </w:tcPr>
          <w:p w14:paraId="26CF6A40"/>
        </w:tc>
        <w:tc>
          <w:tcPr>
            <w:tcW w:w="640" w:type="dxa"/>
            <w:vAlign w:val="center"/>
          </w:tcPr>
          <w:p w14:paraId="2B64E38F">
            <w:pPr>
              <w:snapToGrid w:val="0"/>
              <w:jc w:val="left"/>
            </w:pPr>
            <w:r>
              <w:rPr>
                <w:rFonts w:ascii="宋体" w:hAnsi="宋体" w:eastAsia="宋体" w:cs="宋体"/>
                <w:b w:val="0"/>
                <w:i w:val="0"/>
                <w:color w:val="000000"/>
                <w:sz w:val="14"/>
              </w:rPr>
              <w:t>30212</w:t>
            </w:r>
          </w:p>
        </w:tc>
        <w:tc>
          <w:tcPr>
            <w:tcW w:w="2340" w:type="dxa"/>
            <w:vAlign w:val="center"/>
          </w:tcPr>
          <w:p w14:paraId="45358659">
            <w:pPr>
              <w:snapToGrid w:val="0"/>
              <w:jc w:val="left"/>
            </w:pPr>
            <w:r>
              <w:rPr>
                <w:rFonts w:ascii="宋体" w:hAnsi="宋体" w:eastAsia="宋体" w:cs="宋体"/>
                <w:b w:val="0"/>
                <w:i w:val="0"/>
                <w:color w:val="000000"/>
                <w:sz w:val="14"/>
              </w:rPr>
              <w:t xml:space="preserve">  因公出国（境）费用</w:t>
            </w:r>
          </w:p>
        </w:tc>
        <w:tc>
          <w:tcPr>
            <w:tcW w:w="1220" w:type="dxa"/>
            <w:vAlign w:val="center"/>
          </w:tcPr>
          <w:p w14:paraId="53FEAAC6"/>
        </w:tc>
        <w:tc>
          <w:tcPr>
            <w:tcW w:w="640" w:type="dxa"/>
            <w:vAlign w:val="center"/>
          </w:tcPr>
          <w:p w14:paraId="12FDD363">
            <w:pPr>
              <w:snapToGrid w:val="0"/>
              <w:jc w:val="left"/>
            </w:pPr>
            <w:r>
              <w:rPr>
                <w:rFonts w:ascii="宋体" w:hAnsi="宋体" w:eastAsia="宋体" w:cs="宋体"/>
                <w:b w:val="0"/>
                <w:i w:val="0"/>
                <w:color w:val="000000"/>
                <w:sz w:val="14"/>
              </w:rPr>
              <w:t>31010</w:t>
            </w:r>
          </w:p>
        </w:tc>
        <w:tc>
          <w:tcPr>
            <w:tcW w:w="2980" w:type="dxa"/>
            <w:vAlign w:val="center"/>
          </w:tcPr>
          <w:p w14:paraId="04C6F76E">
            <w:pPr>
              <w:snapToGrid w:val="0"/>
              <w:jc w:val="left"/>
            </w:pPr>
            <w:r>
              <w:rPr>
                <w:rFonts w:ascii="宋体" w:hAnsi="宋体" w:eastAsia="宋体" w:cs="宋体"/>
                <w:b w:val="0"/>
                <w:i w:val="0"/>
                <w:color w:val="000000"/>
                <w:sz w:val="14"/>
              </w:rPr>
              <w:t xml:space="preserve">  安置补助</w:t>
            </w:r>
          </w:p>
        </w:tc>
        <w:tc>
          <w:tcPr>
            <w:tcW w:w="1218" w:type="dxa"/>
            <w:vAlign w:val="center"/>
          </w:tcPr>
          <w:p w14:paraId="5827BE02"/>
        </w:tc>
      </w:tr>
      <w:tr w14:paraId="6D4BCD1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662BD8F1">
            <w:pPr>
              <w:snapToGrid w:val="0"/>
              <w:jc w:val="left"/>
            </w:pPr>
            <w:r>
              <w:rPr>
                <w:rFonts w:ascii="宋体" w:hAnsi="宋体" w:eastAsia="宋体" w:cs="宋体"/>
                <w:b w:val="0"/>
                <w:i w:val="0"/>
                <w:color w:val="000000"/>
                <w:sz w:val="14"/>
              </w:rPr>
              <w:t>30114</w:t>
            </w:r>
          </w:p>
        </w:tc>
        <w:tc>
          <w:tcPr>
            <w:tcW w:w="2340" w:type="dxa"/>
            <w:vAlign w:val="center"/>
          </w:tcPr>
          <w:p w14:paraId="10A0F88C">
            <w:pPr>
              <w:snapToGrid w:val="0"/>
              <w:jc w:val="left"/>
            </w:pPr>
            <w:r>
              <w:rPr>
                <w:rFonts w:ascii="宋体" w:hAnsi="宋体" w:eastAsia="宋体" w:cs="宋体"/>
                <w:b w:val="0"/>
                <w:i w:val="0"/>
                <w:color w:val="000000"/>
                <w:sz w:val="14"/>
              </w:rPr>
              <w:t xml:space="preserve">  医疗费</w:t>
            </w:r>
          </w:p>
        </w:tc>
        <w:tc>
          <w:tcPr>
            <w:tcW w:w="1220" w:type="dxa"/>
            <w:vAlign w:val="center"/>
          </w:tcPr>
          <w:p w14:paraId="5370E710">
            <w:pPr>
              <w:snapToGrid w:val="0"/>
              <w:jc w:val="right"/>
            </w:pPr>
            <w:r>
              <w:rPr>
                <w:rFonts w:ascii="宋体" w:hAnsi="宋体" w:eastAsia="宋体" w:cs="宋体"/>
                <w:b w:val="0"/>
                <w:i w:val="0"/>
                <w:color w:val="000000"/>
                <w:sz w:val="14"/>
              </w:rPr>
              <w:t>15,000.00</w:t>
            </w:r>
          </w:p>
        </w:tc>
        <w:tc>
          <w:tcPr>
            <w:tcW w:w="640" w:type="dxa"/>
            <w:vAlign w:val="center"/>
          </w:tcPr>
          <w:p w14:paraId="7B52FDC8">
            <w:pPr>
              <w:snapToGrid w:val="0"/>
              <w:jc w:val="left"/>
            </w:pPr>
            <w:r>
              <w:rPr>
                <w:rFonts w:ascii="宋体" w:hAnsi="宋体" w:eastAsia="宋体" w:cs="宋体"/>
                <w:b w:val="0"/>
                <w:i w:val="0"/>
                <w:color w:val="000000"/>
                <w:sz w:val="14"/>
              </w:rPr>
              <w:t>30213</w:t>
            </w:r>
          </w:p>
        </w:tc>
        <w:tc>
          <w:tcPr>
            <w:tcW w:w="2340" w:type="dxa"/>
            <w:vAlign w:val="center"/>
          </w:tcPr>
          <w:p w14:paraId="6BD66785">
            <w:pPr>
              <w:snapToGrid w:val="0"/>
              <w:jc w:val="left"/>
            </w:pPr>
            <w:r>
              <w:rPr>
                <w:rFonts w:ascii="宋体" w:hAnsi="宋体" w:eastAsia="宋体" w:cs="宋体"/>
                <w:b w:val="0"/>
                <w:i w:val="0"/>
                <w:color w:val="000000"/>
                <w:sz w:val="14"/>
              </w:rPr>
              <w:t xml:space="preserve">  维修(护)费</w:t>
            </w:r>
          </w:p>
        </w:tc>
        <w:tc>
          <w:tcPr>
            <w:tcW w:w="1220" w:type="dxa"/>
            <w:vAlign w:val="center"/>
          </w:tcPr>
          <w:p w14:paraId="4B4C5954"/>
        </w:tc>
        <w:tc>
          <w:tcPr>
            <w:tcW w:w="640" w:type="dxa"/>
            <w:vAlign w:val="center"/>
          </w:tcPr>
          <w:p w14:paraId="282793D9">
            <w:pPr>
              <w:snapToGrid w:val="0"/>
              <w:jc w:val="left"/>
            </w:pPr>
            <w:r>
              <w:rPr>
                <w:rFonts w:ascii="宋体" w:hAnsi="宋体" w:eastAsia="宋体" w:cs="宋体"/>
                <w:b w:val="0"/>
                <w:i w:val="0"/>
                <w:color w:val="000000"/>
                <w:sz w:val="14"/>
              </w:rPr>
              <w:t>31011</w:t>
            </w:r>
          </w:p>
        </w:tc>
        <w:tc>
          <w:tcPr>
            <w:tcW w:w="2980" w:type="dxa"/>
            <w:vAlign w:val="center"/>
          </w:tcPr>
          <w:p w14:paraId="60223216">
            <w:pPr>
              <w:snapToGrid w:val="0"/>
              <w:jc w:val="left"/>
            </w:pPr>
            <w:r>
              <w:rPr>
                <w:rFonts w:ascii="宋体" w:hAnsi="宋体" w:eastAsia="宋体" w:cs="宋体"/>
                <w:b w:val="0"/>
                <w:i w:val="0"/>
                <w:color w:val="000000"/>
                <w:sz w:val="14"/>
              </w:rPr>
              <w:t xml:space="preserve">  地上附着物和青苗补偿</w:t>
            </w:r>
          </w:p>
        </w:tc>
        <w:tc>
          <w:tcPr>
            <w:tcW w:w="1218" w:type="dxa"/>
            <w:vAlign w:val="center"/>
          </w:tcPr>
          <w:p w14:paraId="0E5A1AB7"/>
        </w:tc>
      </w:tr>
      <w:tr w14:paraId="60BDF89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777939FD">
            <w:pPr>
              <w:snapToGrid w:val="0"/>
              <w:jc w:val="left"/>
            </w:pPr>
            <w:r>
              <w:rPr>
                <w:rFonts w:ascii="宋体" w:hAnsi="宋体" w:eastAsia="宋体" w:cs="宋体"/>
                <w:b w:val="0"/>
                <w:i w:val="0"/>
                <w:color w:val="000000"/>
                <w:sz w:val="14"/>
              </w:rPr>
              <w:t>30199</w:t>
            </w:r>
          </w:p>
        </w:tc>
        <w:tc>
          <w:tcPr>
            <w:tcW w:w="2340" w:type="dxa"/>
            <w:vAlign w:val="center"/>
          </w:tcPr>
          <w:p w14:paraId="5A800550">
            <w:pPr>
              <w:snapToGrid w:val="0"/>
              <w:jc w:val="left"/>
            </w:pPr>
            <w:r>
              <w:rPr>
                <w:rFonts w:ascii="宋体" w:hAnsi="宋体" w:eastAsia="宋体" w:cs="宋体"/>
                <w:b w:val="0"/>
                <w:i w:val="0"/>
                <w:color w:val="000000"/>
                <w:sz w:val="14"/>
              </w:rPr>
              <w:t xml:space="preserve">  其他工资福利支出</w:t>
            </w:r>
          </w:p>
        </w:tc>
        <w:tc>
          <w:tcPr>
            <w:tcW w:w="1220" w:type="dxa"/>
            <w:vAlign w:val="center"/>
          </w:tcPr>
          <w:p w14:paraId="5F23699F">
            <w:pPr>
              <w:snapToGrid w:val="0"/>
              <w:jc w:val="right"/>
            </w:pPr>
            <w:r>
              <w:rPr>
                <w:rFonts w:ascii="宋体" w:hAnsi="宋体" w:eastAsia="宋体" w:cs="宋体"/>
                <w:b w:val="0"/>
                <w:i w:val="0"/>
                <w:color w:val="000000"/>
                <w:sz w:val="14"/>
              </w:rPr>
              <w:t>87,000.00</w:t>
            </w:r>
          </w:p>
        </w:tc>
        <w:tc>
          <w:tcPr>
            <w:tcW w:w="640" w:type="dxa"/>
            <w:vAlign w:val="center"/>
          </w:tcPr>
          <w:p w14:paraId="0F510703">
            <w:pPr>
              <w:snapToGrid w:val="0"/>
              <w:jc w:val="left"/>
            </w:pPr>
            <w:r>
              <w:rPr>
                <w:rFonts w:ascii="宋体" w:hAnsi="宋体" w:eastAsia="宋体" w:cs="宋体"/>
                <w:b w:val="0"/>
                <w:i w:val="0"/>
                <w:color w:val="000000"/>
                <w:sz w:val="14"/>
              </w:rPr>
              <w:t>30214</w:t>
            </w:r>
          </w:p>
        </w:tc>
        <w:tc>
          <w:tcPr>
            <w:tcW w:w="2340" w:type="dxa"/>
            <w:vAlign w:val="center"/>
          </w:tcPr>
          <w:p w14:paraId="1CD2A328">
            <w:pPr>
              <w:snapToGrid w:val="0"/>
              <w:jc w:val="left"/>
            </w:pPr>
            <w:r>
              <w:rPr>
                <w:rFonts w:ascii="宋体" w:hAnsi="宋体" w:eastAsia="宋体" w:cs="宋体"/>
                <w:b w:val="0"/>
                <w:i w:val="0"/>
                <w:color w:val="000000"/>
                <w:sz w:val="14"/>
              </w:rPr>
              <w:t xml:space="preserve">  租赁费</w:t>
            </w:r>
          </w:p>
        </w:tc>
        <w:tc>
          <w:tcPr>
            <w:tcW w:w="1220" w:type="dxa"/>
            <w:vAlign w:val="center"/>
          </w:tcPr>
          <w:p w14:paraId="42988189"/>
        </w:tc>
        <w:tc>
          <w:tcPr>
            <w:tcW w:w="640" w:type="dxa"/>
            <w:vAlign w:val="center"/>
          </w:tcPr>
          <w:p w14:paraId="4A3C0E7F">
            <w:pPr>
              <w:snapToGrid w:val="0"/>
              <w:jc w:val="left"/>
            </w:pPr>
            <w:r>
              <w:rPr>
                <w:rFonts w:ascii="宋体" w:hAnsi="宋体" w:eastAsia="宋体" w:cs="宋体"/>
                <w:b w:val="0"/>
                <w:i w:val="0"/>
                <w:color w:val="000000"/>
                <w:sz w:val="14"/>
              </w:rPr>
              <w:t>31012</w:t>
            </w:r>
          </w:p>
        </w:tc>
        <w:tc>
          <w:tcPr>
            <w:tcW w:w="2980" w:type="dxa"/>
            <w:vAlign w:val="center"/>
          </w:tcPr>
          <w:p w14:paraId="09BCD274">
            <w:pPr>
              <w:snapToGrid w:val="0"/>
              <w:jc w:val="left"/>
            </w:pPr>
            <w:r>
              <w:rPr>
                <w:rFonts w:ascii="宋体" w:hAnsi="宋体" w:eastAsia="宋体" w:cs="宋体"/>
                <w:b w:val="0"/>
                <w:i w:val="0"/>
                <w:color w:val="000000"/>
                <w:sz w:val="14"/>
              </w:rPr>
              <w:t xml:space="preserve">  拆迁补偿</w:t>
            </w:r>
          </w:p>
        </w:tc>
        <w:tc>
          <w:tcPr>
            <w:tcW w:w="1218" w:type="dxa"/>
            <w:vAlign w:val="center"/>
          </w:tcPr>
          <w:p w14:paraId="1DD37031"/>
        </w:tc>
      </w:tr>
      <w:tr w14:paraId="6590519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7DF3B6DC">
            <w:pPr>
              <w:snapToGrid w:val="0"/>
              <w:jc w:val="left"/>
            </w:pPr>
            <w:r>
              <w:rPr>
                <w:rFonts w:ascii="宋体" w:hAnsi="宋体" w:eastAsia="宋体" w:cs="宋体"/>
                <w:b/>
                <w:i w:val="0"/>
                <w:color w:val="000000"/>
                <w:sz w:val="14"/>
              </w:rPr>
              <w:t>303</w:t>
            </w:r>
          </w:p>
        </w:tc>
        <w:tc>
          <w:tcPr>
            <w:tcW w:w="2340" w:type="dxa"/>
            <w:vAlign w:val="center"/>
          </w:tcPr>
          <w:p w14:paraId="47FB2EC3">
            <w:pPr>
              <w:snapToGrid w:val="0"/>
              <w:jc w:val="left"/>
            </w:pPr>
            <w:r>
              <w:rPr>
                <w:rFonts w:ascii="宋体" w:hAnsi="宋体" w:eastAsia="宋体" w:cs="宋体"/>
                <w:b/>
                <w:i w:val="0"/>
                <w:color w:val="000000"/>
                <w:sz w:val="14"/>
              </w:rPr>
              <w:t>对个人和家庭的补助</w:t>
            </w:r>
          </w:p>
        </w:tc>
        <w:tc>
          <w:tcPr>
            <w:tcW w:w="1220" w:type="dxa"/>
            <w:vAlign w:val="center"/>
          </w:tcPr>
          <w:p w14:paraId="34A91278">
            <w:pPr>
              <w:snapToGrid w:val="0"/>
              <w:jc w:val="right"/>
            </w:pPr>
            <w:r>
              <w:rPr>
                <w:rFonts w:ascii="宋体" w:hAnsi="宋体" w:eastAsia="宋体" w:cs="宋体"/>
                <w:b w:val="0"/>
                <w:i w:val="0"/>
                <w:color w:val="000000"/>
                <w:sz w:val="14"/>
              </w:rPr>
              <w:t>6,000.00</w:t>
            </w:r>
          </w:p>
        </w:tc>
        <w:tc>
          <w:tcPr>
            <w:tcW w:w="640" w:type="dxa"/>
            <w:vAlign w:val="center"/>
          </w:tcPr>
          <w:p w14:paraId="45138FCD">
            <w:pPr>
              <w:snapToGrid w:val="0"/>
              <w:jc w:val="left"/>
            </w:pPr>
            <w:r>
              <w:rPr>
                <w:rFonts w:ascii="宋体" w:hAnsi="宋体" w:eastAsia="宋体" w:cs="宋体"/>
                <w:b w:val="0"/>
                <w:i w:val="0"/>
                <w:color w:val="000000"/>
                <w:sz w:val="14"/>
              </w:rPr>
              <w:t>30215</w:t>
            </w:r>
          </w:p>
        </w:tc>
        <w:tc>
          <w:tcPr>
            <w:tcW w:w="2340" w:type="dxa"/>
            <w:vAlign w:val="center"/>
          </w:tcPr>
          <w:p w14:paraId="411376CE">
            <w:pPr>
              <w:snapToGrid w:val="0"/>
              <w:jc w:val="left"/>
            </w:pPr>
            <w:r>
              <w:rPr>
                <w:rFonts w:ascii="宋体" w:hAnsi="宋体" w:eastAsia="宋体" w:cs="宋体"/>
                <w:b w:val="0"/>
                <w:i w:val="0"/>
                <w:color w:val="000000"/>
                <w:sz w:val="14"/>
              </w:rPr>
              <w:t xml:space="preserve">  会议费</w:t>
            </w:r>
          </w:p>
        </w:tc>
        <w:tc>
          <w:tcPr>
            <w:tcW w:w="1220" w:type="dxa"/>
            <w:vAlign w:val="center"/>
          </w:tcPr>
          <w:p w14:paraId="008F2059"/>
        </w:tc>
        <w:tc>
          <w:tcPr>
            <w:tcW w:w="640" w:type="dxa"/>
            <w:vAlign w:val="center"/>
          </w:tcPr>
          <w:p w14:paraId="5382E0BD">
            <w:pPr>
              <w:snapToGrid w:val="0"/>
              <w:jc w:val="left"/>
            </w:pPr>
            <w:r>
              <w:rPr>
                <w:rFonts w:ascii="宋体" w:hAnsi="宋体" w:eastAsia="宋体" w:cs="宋体"/>
                <w:b w:val="0"/>
                <w:i w:val="0"/>
                <w:color w:val="000000"/>
                <w:sz w:val="14"/>
              </w:rPr>
              <w:t>31013</w:t>
            </w:r>
          </w:p>
        </w:tc>
        <w:tc>
          <w:tcPr>
            <w:tcW w:w="2980" w:type="dxa"/>
            <w:vAlign w:val="center"/>
          </w:tcPr>
          <w:p w14:paraId="34E48D6D">
            <w:pPr>
              <w:snapToGrid w:val="0"/>
              <w:jc w:val="left"/>
            </w:pPr>
            <w:r>
              <w:rPr>
                <w:rFonts w:ascii="宋体" w:hAnsi="宋体" w:eastAsia="宋体" w:cs="宋体"/>
                <w:b w:val="0"/>
                <w:i w:val="0"/>
                <w:color w:val="000000"/>
                <w:sz w:val="14"/>
              </w:rPr>
              <w:t xml:space="preserve">  公务用车购置</w:t>
            </w:r>
          </w:p>
        </w:tc>
        <w:tc>
          <w:tcPr>
            <w:tcW w:w="1218" w:type="dxa"/>
            <w:vAlign w:val="center"/>
          </w:tcPr>
          <w:p w14:paraId="2AB59BC7"/>
        </w:tc>
      </w:tr>
      <w:tr w14:paraId="18738D3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32B2FE7A">
            <w:pPr>
              <w:snapToGrid w:val="0"/>
              <w:jc w:val="left"/>
            </w:pPr>
            <w:r>
              <w:rPr>
                <w:rFonts w:ascii="宋体" w:hAnsi="宋体" w:eastAsia="宋体" w:cs="宋体"/>
                <w:b w:val="0"/>
                <w:i w:val="0"/>
                <w:color w:val="000000"/>
                <w:sz w:val="14"/>
              </w:rPr>
              <w:t>30301</w:t>
            </w:r>
          </w:p>
        </w:tc>
        <w:tc>
          <w:tcPr>
            <w:tcW w:w="2340" w:type="dxa"/>
            <w:vAlign w:val="center"/>
          </w:tcPr>
          <w:p w14:paraId="74E2A7AF">
            <w:pPr>
              <w:snapToGrid w:val="0"/>
              <w:jc w:val="left"/>
            </w:pPr>
            <w:r>
              <w:rPr>
                <w:rFonts w:ascii="宋体" w:hAnsi="宋体" w:eastAsia="宋体" w:cs="宋体"/>
                <w:b w:val="0"/>
                <w:i w:val="0"/>
                <w:color w:val="000000"/>
                <w:sz w:val="14"/>
              </w:rPr>
              <w:t xml:space="preserve">  离休费</w:t>
            </w:r>
          </w:p>
        </w:tc>
        <w:tc>
          <w:tcPr>
            <w:tcW w:w="1220" w:type="dxa"/>
            <w:vAlign w:val="center"/>
          </w:tcPr>
          <w:p w14:paraId="705C9E04"/>
        </w:tc>
        <w:tc>
          <w:tcPr>
            <w:tcW w:w="640" w:type="dxa"/>
            <w:vAlign w:val="center"/>
          </w:tcPr>
          <w:p w14:paraId="2C131885">
            <w:pPr>
              <w:snapToGrid w:val="0"/>
              <w:jc w:val="left"/>
            </w:pPr>
            <w:r>
              <w:rPr>
                <w:rFonts w:ascii="宋体" w:hAnsi="宋体" w:eastAsia="宋体" w:cs="宋体"/>
                <w:b w:val="0"/>
                <w:i w:val="0"/>
                <w:color w:val="000000"/>
                <w:sz w:val="14"/>
              </w:rPr>
              <w:t>30216</w:t>
            </w:r>
          </w:p>
        </w:tc>
        <w:tc>
          <w:tcPr>
            <w:tcW w:w="2340" w:type="dxa"/>
            <w:vAlign w:val="center"/>
          </w:tcPr>
          <w:p w14:paraId="571FE99A">
            <w:pPr>
              <w:snapToGrid w:val="0"/>
              <w:jc w:val="left"/>
            </w:pPr>
            <w:r>
              <w:rPr>
                <w:rFonts w:ascii="宋体" w:hAnsi="宋体" w:eastAsia="宋体" w:cs="宋体"/>
                <w:b w:val="0"/>
                <w:i w:val="0"/>
                <w:color w:val="000000"/>
                <w:sz w:val="14"/>
              </w:rPr>
              <w:t xml:space="preserve">  培训费</w:t>
            </w:r>
          </w:p>
        </w:tc>
        <w:tc>
          <w:tcPr>
            <w:tcW w:w="1220" w:type="dxa"/>
            <w:vAlign w:val="center"/>
          </w:tcPr>
          <w:p w14:paraId="78A84C56"/>
        </w:tc>
        <w:tc>
          <w:tcPr>
            <w:tcW w:w="640" w:type="dxa"/>
            <w:vAlign w:val="center"/>
          </w:tcPr>
          <w:p w14:paraId="71AB9AFF">
            <w:pPr>
              <w:snapToGrid w:val="0"/>
              <w:jc w:val="left"/>
            </w:pPr>
            <w:r>
              <w:rPr>
                <w:rFonts w:ascii="宋体" w:hAnsi="宋体" w:eastAsia="宋体" w:cs="宋体"/>
                <w:b w:val="0"/>
                <w:i w:val="0"/>
                <w:color w:val="000000"/>
                <w:sz w:val="14"/>
              </w:rPr>
              <w:t>31019</w:t>
            </w:r>
          </w:p>
        </w:tc>
        <w:tc>
          <w:tcPr>
            <w:tcW w:w="2980" w:type="dxa"/>
            <w:vAlign w:val="center"/>
          </w:tcPr>
          <w:p w14:paraId="5171C122">
            <w:pPr>
              <w:snapToGrid w:val="0"/>
              <w:jc w:val="left"/>
            </w:pPr>
            <w:r>
              <w:rPr>
                <w:rFonts w:ascii="宋体" w:hAnsi="宋体" w:eastAsia="宋体" w:cs="宋体"/>
                <w:b w:val="0"/>
                <w:i w:val="0"/>
                <w:color w:val="000000"/>
                <w:sz w:val="14"/>
              </w:rPr>
              <w:t xml:space="preserve">  其他交通工具购置</w:t>
            </w:r>
          </w:p>
        </w:tc>
        <w:tc>
          <w:tcPr>
            <w:tcW w:w="1218" w:type="dxa"/>
            <w:vAlign w:val="center"/>
          </w:tcPr>
          <w:p w14:paraId="32FA9951"/>
        </w:tc>
      </w:tr>
      <w:tr w14:paraId="6045580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034FE193">
            <w:pPr>
              <w:snapToGrid w:val="0"/>
              <w:jc w:val="left"/>
            </w:pPr>
            <w:r>
              <w:rPr>
                <w:rFonts w:ascii="宋体" w:hAnsi="宋体" w:eastAsia="宋体" w:cs="宋体"/>
                <w:b w:val="0"/>
                <w:i w:val="0"/>
                <w:color w:val="000000"/>
                <w:sz w:val="14"/>
              </w:rPr>
              <w:t>30302</w:t>
            </w:r>
          </w:p>
        </w:tc>
        <w:tc>
          <w:tcPr>
            <w:tcW w:w="2340" w:type="dxa"/>
            <w:vAlign w:val="center"/>
          </w:tcPr>
          <w:p w14:paraId="45617FB3">
            <w:pPr>
              <w:snapToGrid w:val="0"/>
              <w:jc w:val="left"/>
            </w:pPr>
            <w:r>
              <w:rPr>
                <w:rFonts w:ascii="宋体" w:hAnsi="宋体" w:eastAsia="宋体" w:cs="宋体"/>
                <w:b w:val="0"/>
                <w:i w:val="0"/>
                <w:color w:val="000000"/>
                <w:sz w:val="14"/>
              </w:rPr>
              <w:t xml:space="preserve">  退休费</w:t>
            </w:r>
          </w:p>
        </w:tc>
        <w:tc>
          <w:tcPr>
            <w:tcW w:w="1220" w:type="dxa"/>
            <w:vAlign w:val="center"/>
          </w:tcPr>
          <w:p w14:paraId="2B2F2EF0">
            <w:pPr>
              <w:snapToGrid w:val="0"/>
              <w:jc w:val="right"/>
            </w:pPr>
            <w:r>
              <w:rPr>
                <w:rFonts w:ascii="宋体" w:hAnsi="宋体" w:eastAsia="宋体" w:cs="宋体"/>
                <w:b w:val="0"/>
                <w:i w:val="0"/>
                <w:color w:val="000000"/>
                <w:sz w:val="14"/>
              </w:rPr>
              <w:t>5,000.00</w:t>
            </w:r>
          </w:p>
        </w:tc>
        <w:tc>
          <w:tcPr>
            <w:tcW w:w="640" w:type="dxa"/>
            <w:vAlign w:val="center"/>
          </w:tcPr>
          <w:p w14:paraId="2917E92E">
            <w:pPr>
              <w:snapToGrid w:val="0"/>
              <w:jc w:val="left"/>
            </w:pPr>
            <w:r>
              <w:rPr>
                <w:rFonts w:ascii="宋体" w:hAnsi="宋体" w:eastAsia="宋体" w:cs="宋体"/>
                <w:b w:val="0"/>
                <w:i w:val="0"/>
                <w:color w:val="000000"/>
                <w:sz w:val="14"/>
              </w:rPr>
              <w:t>30217</w:t>
            </w:r>
          </w:p>
        </w:tc>
        <w:tc>
          <w:tcPr>
            <w:tcW w:w="2340" w:type="dxa"/>
            <w:vAlign w:val="center"/>
          </w:tcPr>
          <w:p w14:paraId="3153E313">
            <w:pPr>
              <w:snapToGrid w:val="0"/>
              <w:jc w:val="left"/>
            </w:pPr>
            <w:r>
              <w:rPr>
                <w:rFonts w:ascii="宋体" w:hAnsi="宋体" w:eastAsia="宋体" w:cs="宋体"/>
                <w:b w:val="0"/>
                <w:i w:val="0"/>
                <w:color w:val="000000"/>
                <w:sz w:val="14"/>
              </w:rPr>
              <w:t xml:space="preserve">  公务接待费</w:t>
            </w:r>
          </w:p>
        </w:tc>
        <w:tc>
          <w:tcPr>
            <w:tcW w:w="1220" w:type="dxa"/>
            <w:vAlign w:val="center"/>
          </w:tcPr>
          <w:p w14:paraId="0A4BB57C"/>
        </w:tc>
        <w:tc>
          <w:tcPr>
            <w:tcW w:w="640" w:type="dxa"/>
            <w:vAlign w:val="center"/>
          </w:tcPr>
          <w:p w14:paraId="5E8DD469">
            <w:pPr>
              <w:snapToGrid w:val="0"/>
              <w:jc w:val="left"/>
            </w:pPr>
            <w:r>
              <w:rPr>
                <w:rFonts w:ascii="宋体" w:hAnsi="宋体" w:eastAsia="宋体" w:cs="宋体"/>
                <w:b w:val="0"/>
                <w:i w:val="0"/>
                <w:color w:val="000000"/>
                <w:sz w:val="14"/>
              </w:rPr>
              <w:t>31021</w:t>
            </w:r>
          </w:p>
        </w:tc>
        <w:tc>
          <w:tcPr>
            <w:tcW w:w="2980" w:type="dxa"/>
            <w:vAlign w:val="center"/>
          </w:tcPr>
          <w:p w14:paraId="57EA8CD9">
            <w:pPr>
              <w:snapToGrid w:val="0"/>
              <w:jc w:val="left"/>
            </w:pPr>
            <w:r>
              <w:rPr>
                <w:rFonts w:ascii="宋体" w:hAnsi="宋体" w:eastAsia="宋体" w:cs="宋体"/>
                <w:b w:val="0"/>
                <w:i w:val="0"/>
                <w:color w:val="000000"/>
                <w:sz w:val="14"/>
              </w:rPr>
              <w:t xml:space="preserve">  文物和陈列品购置</w:t>
            </w:r>
          </w:p>
        </w:tc>
        <w:tc>
          <w:tcPr>
            <w:tcW w:w="1218" w:type="dxa"/>
            <w:vAlign w:val="center"/>
          </w:tcPr>
          <w:p w14:paraId="589E32D3"/>
        </w:tc>
      </w:tr>
      <w:tr w14:paraId="6C3D84B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23FF9A58">
            <w:pPr>
              <w:snapToGrid w:val="0"/>
              <w:jc w:val="left"/>
            </w:pPr>
            <w:r>
              <w:rPr>
                <w:rFonts w:ascii="宋体" w:hAnsi="宋体" w:eastAsia="宋体" w:cs="宋体"/>
                <w:b w:val="0"/>
                <w:i w:val="0"/>
                <w:color w:val="000000"/>
                <w:sz w:val="14"/>
              </w:rPr>
              <w:t>30303</w:t>
            </w:r>
          </w:p>
        </w:tc>
        <w:tc>
          <w:tcPr>
            <w:tcW w:w="2340" w:type="dxa"/>
            <w:vAlign w:val="center"/>
          </w:tcPr>
          <w:p w14:paraId="42168187">
            <w:pPr>
              <w:snapToGrid w:val="0"/>
              <w:jc w:val="left"/>
            </w:pPr>
            <w:r>
              <w:rPr>
                <w:rFonts w:ascii="宋体" w:hAnsi="宋体" w:eastAsia="宋体" w:cs="宋体"/>
                <w:b w:val="0"/>
                <w:i w:val="0"/>
                <w:color w:val="000000"/>
                <w:sz w:val="14"/>
              </w:rPr>
              <w:t xml:space="preserve">  退职（役）费</w:t>
            </w:r>
          </w:p>
        </w:tc>
        <w:tc>
          <w:tcPr>
            <w:tcW w:w="1220" w:type="dxa"/>
            <w:vAlign w:val="center"/>
          </w:tcPr>
          <w:p w14:paraId="70B453AC"/>
        </w:tc>
        <w:tc>
          <w:tcPr>
            <w:tcW w:w="640" w:type="dxa"/>
            <w:vAlign w:val="center"/>
          </w:tcPr>
          <w:p w14:paraId="76D22EAB">
            <w:pPr>
              <w:snapToGrid w:val="0"/>
              <w:jc w:val="left"/>
            </w:pPr>
            <w:r>
              <w:rPr>
                <w:rFonts w:ascii="宋体" w:hAnsi="宋体" w:eastAsia="宋体" w:cs="宋体"/>
                <w:b w:val="0"/>
                <w:i w:val="0"/>
                <w:color w:val="000000"/>
                <w:sz w:val="14"/>
              </w:rPr>
              <w:t>30218</w:t>
            </w:r>
          </w:p>
        </w:tc>
        <w:tc>
          <w:tcPr>
            <w:tcW w:w="2340" w:type="dxa"/>
            <w:vAlign w:val="center"/>
          </w:tcPr>
          <w:p w14:paraId="34FE92D7">
            <w:pPr>
              <w:snapToGrid w:val="0"/>
              <w:jc w:val="left"/>
            </w:pPr>
            <w:r>
              <w:rPr>
                <w:rFonts w:ascii="宋体" w:hAnsi="宋体" w:eastAsia="宋体" w:cs="宋体"/>
                <w:b w:val="0"/>
                <w:i w:val="0"/>
                <w:color w:val="000000"/>
                <w:sz w:val="14"/>
              </w:rPr>
              <w:t xml:space="preserve">  专用材料费</w:t>
            </w:r>
          </w:p>
        </w:tc>
        <w:tc>
          <w:tcPr>
            <w:tcW w:w="1220" w:type="dxa"/>
            <w:vAlign w:val="center"/>
          </w:tcPr>
          <w:p w14:paraId="0655F19E"/>
        </w:tc>
        <w:tc>
          <w:tcPr>
            <w:tcW w:w="640" w:type="dxa"/>
            <w:vAlign w:val="center"/>
          </w:tcPr>
          <w:p w14:paraId="20E5BDDC">
            <w:pPr>
              <w:snapToGrid w:val="0"/>
              <w:jc w:val="left"/>
            </w:pPr>
            <w:r>
              <w:rPr>
                <w:rFonts w:ascii="宋体" w:hAnsi="宋体" w:eastAsia="宋体" w:cs="宋体"/>
                <w:b w:val="0"/>
                <w:i w:val="0"/>
                <w:color w:val="000000"/>
                <w:sz w:val="14"/>
              </w:rPr>
              <w:t>31022</w:t>
            </w:r>
          </w:p>
        </w:tc>
        <w:tc>
          <w:tcPr>
            <w:tcW w:w="2980" w:type="dxa"/>
            <w:vAlign w:val="center"/>
          </w:tcPr>
          <w:p w14:paraId="41CD55C0">
            <w:pPr>
              <w:snapToGrid w:val="0"/>
              <w:jc w:val="left"/>
            </w:pPr>
            <w:r>
              <w:rPr>
                <w:rFonts w:ascii="宋体" w:hAnsi="宋体" w:eastAsia="宋体" w:cs="宋体"/>
                <w:b w:val="0"/>
                <w:i w:val="0"/>
                <w:color w:val="000000"/>
                <w:sz w:val="14"/>
              </w:rPr>
              <w:t xml:space="preserve">  无形资产购置</w:t>
            </w:r>
          </w:p>
        </w:tc>
        <w:tc>
          <w:tcPr>
            <w:tcW w:w="1218" w:type="dxa"/>
            <w:vAlign w:val="center"/>
          </w:tcPr>
          <w:p w14:paraId="12F60C60"/>
        </w:tc>
      </w:tr>
      <w:tr w14:paraId="4D8FEFC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724EECCE">
            <w:pPr>
              <w:snapToGrid w:val="0"/>
              <w:jc w:val="left"/>
            </w:pPr>
            <w:r>
              <w:rPr>
                <w:rFonts w:ascii="宋体" w:hAnsi="宋体" w:eastAsia="宋体" w:cs="宋体"/>
                <w:b w:val="0"/>
                <w:i w:val="0"/>
                <w:color w:val="000000"/>
                <w:sz w:val="14"/>
              </w:rPr>
              <w:t>30304</w:t>
            </w:r>
          </w:p>
        </w:tc>
        <w:tc>
          <w:tcPr>
            <w:tcW w:w="2340" w:type="dxa"/>
            <w:vAlign w:val="center"/>
          </w:tcPr>
          <w:p w14:paraId="79655F2F">
            <w:pPr>
              <w:snapToGrid w:val="0"/>
              <w:jc w:val="left"/>
            </w:pPr>
            <w:r>
              <w:rPr>
                <w:rFonts w:ascii="宋体" w:hAnsi="宋体" w:eastAsia="宋体" w:cs="宋体"/>
                <w:b w:val="0"/>
                <w:i w:val="0"/>
                <w:color w:val="000000"/>
                <w:sz w:val="14"/>
              </w:rPr>
              <w:t xml:space="preserve">  抚恤金</w:t>
            </w:r>
          </w:p>
        </w:tc>
        <w:tc>
          <w:tcPr>
            <w:tcW w:w="1220" w:type="dxa"/>
            <w:vAlign w:val="center"/>
          </w:tcPr>
          <w:p w14:paraId="20AA1F9C"/>
        </w:tc>
        <w:tc>
          <w:tcPr>
            <w:tcW w:w="640" w:type="dxa"/>
            <w:vAlign w:val="center"/>
          </w:tcPr>
          <w:p w14:paraId="1052FF3E">
            <w:pPr>
              <w:snapToGrid w:val="0"/>
              <w:jc w:val="left"/>
            </w:pPr>
            <w:r>
              <w:rPr>
                <w:rFonts w:ascii="宋体" w:hAnsi="宋体" w:eastAsia="宋体" w:cs="宋体"/>
                <w:b w:val="0"/>
                <w:i w:val="0"/>
                <w:color w:val="000000"/>
                <w:sz w:val="14"/>
              </w:rPr>
              <w:t>30224</w:t>
            </w:r>
          </w:p>
        </w:tc>
        <w:tc>
          <w:tcPr>
            <w:tcW w:w="2340" w:type="dxa"/>
            <w:vAlign w:val="center"/>
          </w:tcPr>
          <w:p w14:paraId="2B074B5A">
            <w:pPr>
              <w:snapToGrid w:val="0"/>
              <w:jc w:val="left"/>
            </w:pPr>
            <w:r>
              <w:rPr>
                <w:rFonts w:ascii="宋体" w:hAnsi="宋体" w:eastAsia="宋体" w:cs="宋体"/>
                <w:b w:val="0"/>
                <w:i w:val="0"/>
                <w:color w:val="000000"/>
                <w:sz w:val="14"/>
              </w:rPr>
              <w:t xml:space="preserve">  被装购置费</w:t>
            </w:r>
          </w:p>
        </w:tc>
        <w:tc>
          <w:tcPr>
            <w:tcW w:w="1220" w:type="dxa"/>
            <w:vAlign w:val="center"/>
          </w:tcPr>
          <w:p w14:paraId="0BEDA7D3"/>
        </w:tc>
        <w:tc>
          <w:tcPr>
            <w:tcW w:w="640" w:type="dxa"/>
            <w:vAlign w:val="center"/>
          </w:tcPr>
          <w:p w14:paraId="019A3349">
            <w:pPr>
              <w:snapToGrid w:val="0"/>
              <w:jc w:val="left"/>
            </w:pPr>
            <w:r>
              <w:rPr>
                <w:rFonts w:ascii="宋体" w:hAnsi="宋体" w:eastAsia="宋体" w:cs="宋体"/>
                <w:b w:val="0"/>
                <w:i w:val="0"/>
                <w:color w:val="000000"/>
                <w:sz w:val="14"/>
              </w:rPr>
              <w:t>31099</w:t>
            </w:r>
          </w:p>
        </w:tc>
        <w:tc>
          <w:tcPr>
            <w:tcW w:w="2980" w:type="dxa"/>
            <w:vAlign w:val="center"/>
          </w:tcPr>
          <w:p w14:paraId="690C87C1">
            <w:pPr>
              <w:snapToGrid w:val="0"/>
              <w:jc w:val="left"/>
            </w:pPr>
            <w:r>
              <w:rPr>
                <w:rFonts w:ascii="宋体" w:hAnsi="宋体" w:eastAsia="宋体" w:cs="宋体"/>
                <w:b w:val="0"/>
                <w:i w:val="0"/>
                <w:color w:val="000000"/>
                <w:sz w:val="14"/>
              </w:rPr>
              <w:t xml:space="preserve">  其他资本性支出</w:t>
            </w:r>
          </w:p>
        </w:tc>
        <w:tc>
          <w:tcPr>
            <w:tcW w:w="1218" w:type="dxa"/>
            <w:vAlign w:val="center"/>
          </w:tcPr>
          <w:p w14:paraId="3D17AB98"/>
        </w:tc>
      </w:tr>
      <w:tr w14:paraId="44E40EC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332CAE6E">
            <w:pPr>
              <w:snapToGrid w:val="0"/>
              <w:jc w:val="left"/>
            </w:pPr>
            <w:r>
              <w:rPr>
                <w:rFonts w:ascii="宋体" w:hAnsi="宋体" w:eastAsia="宋体" w:cs="宋体"/>
                <w:b w:val="0"/>
                <w:i w:val="0"/>
                <w:color w:val="000000"/>
                <w:sz w:val="14"/>
              </w:rPr>
              <w:t>30305</w:t>
            </w:r>
          </w:p>
        </w:tc>
        <w:tc>
          <w:tcPr>
            <w:tcW w:w="2340" w:type="dxa"/>
            <w:vAlign w:val="center"/>
          </w:tcPr>
          <w:p w14:paraId="20C5A58F">
            <w:pPr>
              <w:snapToGrid w:val="0"/>
              <w:jc w:val="left"/>
            </w:pPr>
            <w:r>
              <w:rPr>
                <w:rFonts w:ascii="宋体" w:hAnsi="宋体" w:eastAsia="宋体" w:cs="宋体"/>
                <w:b w:val="0"/>
                <w:i w:val="0"/>
                <w:color w:val="000000"/>
                <w:sz w:val="14"/>
              </w:rPr>
              <w:t xml:space="preserve">  生活补助</w:t>
            </w:r>
          </w:p>
        </w:tc>
        <w:tc>
          <w:tcPr>
            <w:tcW w:w="1220" w:type="dxa"/>
            <w:vAlign w:val="center"/>
          </w:tcPr>
          <w:p w14:paraId="31D1BBFB"/>
        </w:tc>
        <w:tc>
          <w:tcPr>
            <w:tcW w:w="640" w:type="dxa"/>
            <w:vAlign w:val="center"/>
          </w:tcPr>
          <w:p w14:paraId="22752F12">
            <w:pPr>
              <w:snapToGrid w:val="0"/>
              <w:jc w:val="left"/>
            </w:pPr>
            <w:r>
              <w:rPr>
                <w:rFonts w:ascii="宋体" w:hAnsi="宋体" w:eastAsia="宋体" w:cs="宋体"/>
                <w:b w:val="0"/>
                <w:i w:val="0"/>
                <w:color w:val="000000"/>
                <w:sz w:val="14"/>
              </w:rPr>
              <w:t>30225</w:t>
            </w:r>
          </w:p>
        </w:tc>
        <w:tc>
          <w:tcPr>
            <w:tcW w:w="2340" w:type="dxa"/>
            <w:vAlign w:val="center"/>
          </w:tcPr>
          <w:p w14:paraId="074B658E">
            <w:pPr>
              <w:snapToGrid w:val="0"/>
              <w:jc w:val="left"/>
            </w:pPr>
            <w:r>
              <w:rPr>
                <w:rFonts w:ascii="宋体" w:hAnsi="宋体" w:eastAsia="宋体" w:cs="宋体"/>
                <w:b w:val="0"/>
                <w:i w:val="0"/>
                <w:color w:val="000000"/>
                <w:sz w:val="14"/>
              </w:rPr>
              <w:t xml:space="preserve">  专用燃料费</w:t>
            </w:r>
          </w:p>
        </w:tc>
        <w:tc>
          <w:tcPr>
            <w:tcW w:w="1220" w:type="dxa"/>
            <w:vAlign w:val="center"/>
          </w:tcPr>
          <w:p w14:paraId="3A473DA2"/>
        </w:tc>
        <w:tc>
          <w:tcPr>
            <w:tcW w:w="640" w:type="dxa"/>
            <w:vAlign w:val="center"/>
          </w:tcPr>
          <w:p w14:paraId="40309629">
            <w:pPr>
              <w:snapToGrid w:val="0"/>
              <w:jc w:val="left"/>
            </w:pPr>
            <w:r>
              <w:rPr>
                <w:rFonts w:ascii="宋体" w:hAnsi="宋体" w:eastAsia="宋体" w:cs="宋体"/>
                <w:b/>
                <w:i w:val="0"/>
                <w:color w:val="000000"/>
                <w:sz w:val="14"/>
              </w:rPr>
              <w:t>312</w:t>
            </w:r>
          </w:p>
        </w:tc>
        <w:tc>
          <w:tcPr>
            <w:tcW w:w="2980" w:type="dxa"/>
            <w:vAlign w:val="center"/>
          </w:tcPr>
          <w:p w14:paraId="1242E947">
            <w:pPr>
              <w:snapToGrid w:val="0"/>
              <w:jc w:val="left"/>
            </w:pPr>
            <w:r>
              <w:rPr>
                <w:rFonts w:ascii="宋体" w:hAnsi="宋体" w:eastAsia="宋体" w:cs="宋体"/>
                <w:b/>
                <w:i w:val="0"/>
                <w:color w:val="000000"/>
                <w:sz w:val="14"/>
              </w:rPr>
              <w:t>对企业补助</w:t>
            </w:r>
          </w:p>
        </w:tc>
        <w:tc>
          <w:tcPr>
            <w:tcW w:w="1218" w:type="dxa"/>
            <w:vAlign w:val="center"/>
          </w:tcPr>
          <w:p w14:paraId="55115115"/>
        </w:tc>
      </w:tr>
      <w:tr w14:paraId="2329DA3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0C3AC4D3">
            <w:pPr>
              <w:snapToGrid w:val="0"/>
              <w:jc w:val="left"/>
            </w:pPr>
            <w:r>
              <w:rPr>
                <w:rFonts w:ascii="宋体" w:hAnsi="宋体" w:eastAsia="宋体" w:cs="宋体"/>
                <w:b w:val="0"/>
                <w:i w:val="0"/>
                <w:color w:val="000000"/>
                <w:sz w:val="14"/>
              </w:rPr>
              <w:t>30306</w:t>
            </w:r>
          </w:p>
        </w:tc>
        <w:tc>
          <w:tcPr>
            <w:tcW w:w="2340" w:type="dxa"/>
            <w:vAlign w:val="center"/>
          </w:tcPr>
          <w:p w14:paraId="2496BA50">
            <w:pPr>
              <w:snapToGrid w:val="0"/>
              <w:jc w:val="left"/>
            </w:pPr>
            <w:r>
              <w:rPr>
                <w:rFonts w:ascii="宋体" w:hAnsi="宋体" w:eastAsia="宋体" w:cs="宋体"/>
                <w:b w:val="0"/>
                <w:i w:val="0"/>
                <w:color w:val="000000"/>
                <w:sz w:val="14"/>
              </w:rPr>
              <w:t xml:space="preserve">  救济费</w:t>
            </w:r>
          </w:p>
        </w:tc>
        <w:tc>
          <w:tcPr>
            <w:tcW w:w="1220" w:type="dxa"/>
            <w:vAlign w:val="center"/>
          </w:tcPr>
          <w:p w14:paraId="670B727C"/>
        </w:tc>
        <w:tc>
          <w:tcPr>
            <w:tcW w:w="640" w:type="dxa"/>
            <w:vAlign w:val="center"/>
          </w:tcPr>
          <w:p w14:paraId="5F5600D0">
            <w:pPr>
              <w:snapToGrid w:val="0"/>
              <w:jc w:val="left"/>
            </w:pPr>
            <w:r>
              <w:rPr>
                <w:rFonts w:ascii="宋体" w:hAnsi="宋体" w:eastAsia="宋体" w:cs="宋体"/>
                <w:b w:val="0"/>
                <w:i w:val="0"/>
                <w:color w:val="000000"/>
                <w:sz w:val="14"/>
              </w:rPr>
              <w:t>30226</w:t>
            </w:r>
          </w:p>
        </w:tc>
        <w:tc>
          <w:tcPr>
            <w:tcW w:w="2340" w:type="dxa"/>
            <w:vAlign w:val="center"/>
          </w:tcPr>
          <w:p w14:paraId="19253567">
            <w:pPr>
              <w:snapToGrid w:val="0"/>
              <w:jc w:val="left"/>
            </w:pPr>
            <w:r>
              <w:rPr>
                <w:rFonts w:ascii="宋体" w:hAnsi="宋体" w:eastAsia="宋体" w:cs="宋体"/>
                <w:b w:val="0"/>
                <w:i w:val="0"/>
                <w:color w:val="000000"/>
                <w:sz w:val="14"/>
              </w:rPr>
              <w:t xml:space="preserve">  劳务费</w:t>
            </w:r>
          </w:p>
        </w:tc>
        <w:tc>
          <w:tcPr>
            <w:tcW w:w="1220" w:type="dxa"/>
            <w:vAlign w:val="center"/>
          </w:tcPr>
          <w:p w14:paraId="01ABBD55"/>
        </w:tc>
        <w:tc>
          <w:tcPr>
            <w:tcW w:w="640" w:type="dxa"/>
            <w:vAlign w:val="center"/>
          </w:tcPr>
          <w:p w14:paraId="67BE9D76">
            <w:pPr>
              <w:snapToGrid w:val="0"/>
              <w:jc w:val="left"/>
            </w:pPr>
            <w:r>
              <w:rPr>
                <w:rFonts w:ascii="宋体" w:hAnsi="宋体" w:eastAsia="宋体" w:cs="宋体"/>
                <w:b w:val="0"/>
                <w:i w:val="0"/>
                <w:color w:val="000000"/>
                <w:sz w:val="14"/>
              </w:rPr>
              <w:t>31201</w:t>
            </w:r>
          </w:p>
        </w:tc>
        <w:tc>
          <w:tcPr>
            <w:tcW w:w="2980" w:type="dxa"/>
            <w:vAlign w:val="center"/>
          </w:tcPr>
          <w:p w14:paraId="7E34F032">
            <w:pPr>
              <w:snapToGrid w:val="0"/>
              <w:jc w:val="left"/>
            </w:pPr>
            <w:r>
              <w:rPr>
                <w:rFonts w:ascii="宋体" w:hAnsi="宋体" w:eastAsia="宋体" w:cs="宋体"/>
                <w:b w:val="0"/>
                <w:i w:val="0"/>
                <w:color w:val="000000"/>
                <w:sz w:val="14"/>
              </w:rPr>
              <w:t xml:space="preserve">  资本金注入</w:t>
            </w:r>
          </w:p>
        </w:tc>
        <w:tc>
          <w:tcPr>
            <w:tcW w:w="1218" w:type="dxa"/>
            <w:vAlign w:val="center"/>
          </w:tcPr>
          <w:p w14:paraId="2BB593F7"/>
        </w:tc>
      </w:tr>
      <w:tr w14:paraId="0127D24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28709CD9">
            <w:pPr>
              <w:snapToGrid w:val="0"/>
              <w:jc w:val="left"/>
            </w:pPr>
            <w:r>
              <w:rPr>
                <w:rFonts w:ascii="宋体" w:hAnsi="宋体" w:eastAsia="宋体" w:cs="宋体"/>
                <w:b w:val="0"/>
                <w:i w:val="0"/>
                <w:color w:val="000000"/>
                <w:sz w:val="14"/>
              </w:rPr>
              <w:t>30307</w:t>
            </w:r>
          </w:p>
        </w:tc>
        <w:tc>
          <w:tcPr>
            <w:tcW w:w="2340" w:type="dxa"/>
            <w:vAlign w:val="center"/>
          </w:tcPr>
          <w:p w14:paraId="112EA4FE">
            <w:pPr>
              <w:snapToGrid w:val="0"/>
              <w:jc w:val="left"/>
            </w:pPr>
            <w:r>
              <w:rPr>
                <w:rFonts w:ascii="宋体" w:hAnsi="宋体" w:eastAsia="宋体" w:cs="宋体"/>
                <w:b w:val="0"/>
                <w:i w:val="0"/>
                <w:color w:val="000000"/>
                <w:sz w:val="14"/>
              </w:rPr>
              <w:t xml:space="preserve">  医疗费补助</w:t>
            </w:r>
          </w:p>
        </w:tc>
        <w:tc>
          <w:tcPr>
            <w:tcW w:w="1220" w:type="dxa"/>
            <w:vAlign w:val="center"/>
          </w:tcPr>
          <w:p w14:paraId="109C6F31">
            <w:pPr>
              <w:snapToGrid w:val="0"/>
              <w:jc w:val="right"/>
            </w:pPr>
            <w:r>
              <w:rPr>
                <w:rFonts w:ascii="宋体" w:hAnsi="宋体" w:eastAsia="宋体" w:cs="宋体"/>
                <w:b w:val="0"/>
                <w:i w:val="0"/>
                <w:color w:val="000000"/>
                <w:sz w:val="14"/>
              </w:rPr>
              <w:t>1,000.00</w:t>
            </w:r>
          </w:p>
        </w:tc>
        <w:tc>
          <w:tcPr>
            <w:tcW w:w="640" w:type="dxa"/>
            <w:vAlign w:val="center"/>
          </w:tcPr>
          <w:p w14:paraId="396A2F4F">
            <w:pPr>
              <w:snapToGrid w:val="0"/>
              <w:jc w:val="left"/>
            </w:pPr>
            <w:r>
              <w:rPr>
                <w:rFonts w:ascii="宋体" w:hAnsi="宋体" w:eastAsia="宋体" w:cs="宋体"/>
                <w:b w:val="0"/>
                <w:i w:val="0"/>
                <w:color w:val="000000"/>
                <w:sz w:val="14"/>
              </w:rPr>
              <w:t>30227</w:t>
            </w:r>
          </w:p>
        </w:tc>
        <w:tc>
          <w:tcPr>
            <w:tcW w:w="2340" w:type="dxa"/>
            <w:vAlign w:val="center"/>
          </w:tcPr>
          <w:p w14:paraId="7BBF93B7">
            <w:pPr>
              <w:snapToGrid w:val="0"/>
              <w:jc w:val="left"/>
            </w:pPr>
            <w:r>
              <w:rPr>
                <w:rFonts w:ascii="宋体" w:hAnsi="宋体" w:eastAsia="宋体" w:cs="宋体"/>
                <w:b w:val="0"/>
                <w:i w:val="0"/>
                <w:color w:val="000000"/>
                <w:sz w:val="14"/>
              </w:rPr>
              <w:t xml:space="preserve">  委托业务费</w:t>
            </w:r>
          </w:p>
        </w:tc>
        <w:tc>
          <w:tcPr>
            <w:tcW w:w="1220" w:type="dxa"/>
            <w:vAlign w:val="center"/>
          </w:tcPr>
          <w:p w14:paraId="2C5CD1FF"/>
        </w:tc>
        <w:tc>
          <w:tcPr>
            <w:tcW w:w="640" w:type="dxa"/>
            <w:vAlign w:val="center"/>
          </w:tcPr>
          <w:p w14:paraId="01DB2DBF">
            <w:pPr>
              <w:snapToGrid w:val="0"/>
              <w:jc w:val="left"/>
            </w:pPr>
            <w:r>
              <w:rPr>
                <w:rFonts w:ascii="宋体" w:hAnsi="宋体" w:eastAsia="宋体" w:cs="宋体"/>
                <w:b w:val="0"/>
                <w:i w:val="0"/>
                <w:color w:val="000000"/>
                <w:sz w:val="14"/>
              </w:rPr>
              <w:t>31203</w:t>
            </w:r>
          </w:p>
        </w:tc>
        <w:tc>
          <w:tcPr>
            <w:tcW w:w="2980" w:type="dxa"/>
            <w:vAlign w:val="center"/>
          </w:tcPr>
          <w:p w14:paraId="3E2314E1">
            <w:pPr>
              <w:snapToGrid w:val="0"/>
              <w:jc w:val="left"/>
            </w:pPr>
            <w:r>
              <w:rPr>
                <w:rFonts w:ascii="宋体" w:hAnsi="宋体" w:eastAsia="宋体" w:cs="宋体"/>
                <w:b w:val="0"/>
                <w:i w:val="0"/>
                <w:color w:val="000000"/>
                <w:sz w:val="14"/>
              </w:rPr>
              <w:t xml:space="preserve">  政府投资基金股权投资</w:t>
            </w:r>
          </w:p>
        </w:tc>
        <w:tc>
          <w:tcPr>
            <w:tcW w:w="1218" w:type="dxa"/>
            <w:vAlign w:val="center"/>
          </w:tcPr>
          <w:p w14:paraId="490AA29A"/>
        </w:tc>
      </w:tr>
      <w:tr w14:paraId="46FA11C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1AE432CD">
            <w:pPr>
              <w:snapToGrid w:val="0"/>
              <w:jc w:val="left"/>
            </w:pPr>
            <w:r>
              <w:rPr>
                <w:rFonts w:ascii="宋体" w:hAnsi="宋体" w:eastAsia="宋体" w:cs="宋体"/>
                <w:b w:val="0"/>
                <w:i w:val="0"/>
                <w:color w:val="000000"/>
                <w:sz w:val="14"/>
              </w:rPr>
              <w:t>30308</w:t>
            </w:r>
          </w:p>
        </w:tc>
        <w:tc>
          <w:tcPr>
            <w:tcW w:w="2340" w:type="dxa"/>
            <w:vAlign w:val="center"/>
          </w:tcPr>
          <w:p w14:paraId="0B745BB6">
            <w:pPr>
              <w:snapToGrid w:val="0"/>
              <w:jc w:val="left"/>
            </w:pPr>
            <w:r>
              <w:rPr>
                <w:rFonts w:ascii="宋体" w:hAnsi="宋体" w:eastAsia="宋体" w:cs="宋体"/>
                <w:b w:val="0"/>
                <w:i w:val="0"/>
                <w:color w:val="000000"/>
                <w:sz w:val="14"/>
              </w:rPr>
              <w:t xml:space="preserve">  助学金</w:t>
            </w:r>
          </w:p>
        </w:tc>
        <w:tc>
          <w:tcPr>
            <w:tcW w:w="1220" w:type="dxa"/>
            <w:vAlign w:val="center"/>
          </w:tcPr>
          <w:p w14:paraId="4C6111F9"/>
        </w:tc>
        <w:tc>
          <w:tcPr>
            <w:tcW w:w="640" w:type="dxa"/>
            <w:vAlign w:val="center"/>
          </w:tcPr>
          <w:p w14:paraId="084A9AF1">
            <w:pPr>
              <w:snapToGrid w:val="0"/>
              <w:jc w:val="left"/>
            </w:pPr>
            <w:r>
              <w:rPr>
                <w:rFonts w:ascii="宋体" w:hAnsi="宋体" w:eastAsia="宋体" w:cs="宋体"/>
                <w:b w:val="0"/>
                <w:i w:val="0"/>
                <w:color w:val="000000"/>
                <w:sz w:val="14"/>
              </w:rPr>
              <w:t>30228</w:t>
            </w:r>
          </w:p>
        </w:tc>
        <w:tc>
          <w:tcPr>
            <w:tcW w:w="2340" w:type="dxa"/>
            <w:vAlign w:val="center"/>
          </w:tcPr>
          <w:p w14:paraId="51E9FAA2">
            <w:pPr>
              <w:snapToGrid w:val="0"/>
              <w:jc w:val="left"/>
            </w:pPr>
            <w:r>
              <w:rPr>
                <w:rFonts w:ascii="宋体" w:hAnsi="宋体" w:eastAsia="宋体" w:cs="宋体"/>
                <w:b w:val="0"/>
                <w:i w:val="0"/>
                <w:color w:val="000000"/>
                <w:sz w:val="14"/>
              </w:rPr>
              <w:t xml:space="preserve">  工会经费</w:t>
            </w:r>
          </w:p>
        </w:tc>
        <w:tc>
          <w:tcPr>
            <w:tcW w:w="1220" w:type="dxa"/>
            <w:vAlign w:val="center"/>
          </w:tcPr>
          <w:p w14:paraId="2A36BB64">
            <w:pPr>
              <w:snapToGrid w:val="0"/>
              <w:jc w:val="right"/>
            </w:pPr>
            <w:r>
              <w:rPr>
                <w:rFonts w:ascii="宋体" w:hAnsi="宋体" w:eastAsia="宋体" w:cs="宋体"/>
                <w:b w:val="0"/>
                <w:i w:val="0"/>
                <w:color w:val="000000"/>
                <w:sz w:val="14"/>
              </w:rPr>
              <w:t>25,000.00</w:t>
            </w:r>
          </w:p>
        </w:tc>
        <w:tc>
          <w:tcPr>
            <w:tcW w:w="640" w:type="dxa"/>
            <w:vAlign w:val="center"/>
          </w:tcPr>
          <w:p w14:paraId="585FB93C">
            <w:pPr>
              <w:snapToGrid w:val="0"/>
              <w:jc w:val="left"/>
            </w:pPr>
            <w:r>
              <w:rPr>
                <w:rFonts w:ascii="宋体" w:hAnsi="宋体" w:eastAsia="宋体" w:cs="宋体"/>
                <w:b w:val="0"/>
                <w:i w:val="0"/>
                <w:color w:val="000000"/>
                <w:sz w:val="14"/>
              </w:rPr>
              <w:t>31204</w:t>
            </w:r>
          </w:p>
        </w:tc>
        <w:tc>
          <w:tcPr>
            <w:tcW w:w="2980" w:type="dxa"/>
            <w:vAlign w:val="center"/>
          </w:tcPr>
          <w:p w14:paraId="0E720629">
            <w:pPr>
              <w:snapToGrid w:val="0"/>
              <w:jc w:val="left"/>
            </w:pPr>
            <w:r>
              <w:rPr>
                <w:rFonts w:ascii="宋体" w:hAnsi="宋体" w:eastAsia="宋体" w:cs="宋体"/>
                <w:b w:val="0"/>
                <w:i w:val="0"/>
                <w:color w:val="000000"/>
                <w:sz w:val="14"/>
              </w:rPr>
              <w:t xml:space="preserve">  费用补贴</w:t>
            </w:r>
          </w:p>
        </w:tc>
        <w:tc>
          <w:tcPr>
            <w:tcW w:w="1218" w:type="dxa"/>
            <w:vAlign w:val="center"/>
          </w:tcPr>
          <w:p w14:paraId="7FC36C78"/>
        </w:tc>
      </w:tr>
      <w:tr w14:paraId="2B20635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7B82B9E0">
            <w:pPr>
              <w:snapToGrid w:val="0"/>
              <w:jc w:val="left"/>
            </w:pPr>
            <w:r>
              <w:rPr>
                <w:rFonts w:ascii="宋体" w:hAnsi="宋体" w:eastAsia="宋体" w:cs="宋体"/>
                <w:b w:val="0"/>
                <w:i w:val="0"/>
                <w:color w:val="000000"/>
                <w:sz w:val="14"/>
              </w:rPr>
              <w:t>30309</w:t>
            </w:r>
          </w:p>
        </w:tc>
        <w:tc>
          <w:tcPr>
            <w:tcW w:w="2340" w:type="dxa"/>
            <w:vAlign w:val="center"/>
          </w:tcPr>
          <w:p w14:paraId="312367A6">
            <w:pPr>
              <w:snapToGrid w:val="0"/>
              <w:jc w:val="left"/>
            </w:pPr>
            <w:r>
              <w:rPr>
                <w:rFonts w:ascii="宋体" w:hAnsi="宋体" w:eastAsia="宋体" w:cs="宋体"/>
                <w:b w:val="0"/>
                <w:i w:val="0"/>
                <w:color w:val="000000"/>
                <w:sz w:val="14"/>
              </w:rPr>
              <w:t xml:space="preserve">  奖励金</w:t>
            </w:r>
          </w:p>
        </w:tc>
        <w:tc>
          <w:tcPr>
            <w:tcW w:w="1220" w:type="dxa"/>
            <w:vAlign w:val="center"/>
          </w:tcPr>
          <w:p w14:paraId="40A1C417"/>
        </w:tc>
        <w:tc>
          <w:tcPr>
            <w:tcW w:w="640" w:type="dxa"/>
            <w:vAlign w:val="center"/>
          </w:tcPr>
          <w:p w14:paraId="1572D599">
            <w:pPr>
              <w:snapToGrid w:val="0"/>
              <w:jc w:val="left"/>
            </w:pPr>
            <w:r>
              <w:rPr>
                <w:rFonts w:ascii="宋体" w:hAnsi="宋体" w:eastAsia="宋体" w:cs="宋体"/>
                <w:b w:val="0"/>
                <w:i w:val="0"/>
                <w:color w:val="000000"/>
                <w:sz w:val="14"/>
              </w:rPr>
              <w:t>30229</w:t>
            </w:r>
          </w:p>
        </w:tc>
        <w:tc>
          <w:tcPr>
            <w:tcW w:w="2340" w:type="dxa"/>
            <w:vAlign w:val="center"/>
          </w:tcPr>
          <w:p w14:paraId="5881AAB7">
            <w:pPr>
              <w:snapToGrid w:val="0"/>
              <w:jc w:val="left"/>
            </w:pPr>
            <w:r>
              <w:rPr>
                <w:rFonts w:ascii="宋体" w:hAnsi="宋体" w:eastAsia="宋体" w:cs="宋体"/>
                <w:b w:val="0"/>
                <w:i w:val="0"/>
                <w:color w:val="000000"/>
                <w:sz w:val="14"/>
              </w:rPr>
              <w:t xml:space="preserve">  福利费</w:t>
            </w:r>
          </w:p>
        </w:tc>
        <w:tc>
          <w:tcPr>
            <w:tcW w:w="1220" w:type="dxa"/>
            <w:vAlign w:val="center"/>
          </w:tcPr>
          <w:p w14:paraId="21CD98F1"/>
        </w:tc>
        <w:tc>
          <w:tcPr>
            <w:tcW w:w="640" w:type="dxa"/>
            <w:vAlign w:val="center"/>
          </w:tcPr>
          <w:p w14:paraId="3E1DC678">
            <w:pPr>
              <w:snapToGrid w:val="0"/>
              <w:jc w:val="left"/>
            </w:pPr>
            <w:r>
              <w:rPr>
                <w:rFonts w:ascii="宋体" w:hAnsi="宋体" w:eastAsia="宋体" w:cs="宋体"/>
                <w:b w:val="0"/>
                <w:i w:val="0"/>
                <w:color w:val="000000"/>
                <w:sz w:val="14"/>
              </w:rPr>
              <w:t>31205</w:t>
            </w:r>
          </w:p>
        </w:tc>
        <w:tc>
          <w:tcPr>
            <w:tcW w:w="2980" w:type="dxa"/>
            <w:vAlign w:val="center"/>
          </w:tcPr>
          <w:p w14:paraId="06AF9A26">
            <w:pPr>
              <w:snapToGrid w:val="0"/>
              <w:jc w:val="left"/>
            </w:pPr>
            <w:r>
              <w:rPr>
                <w:rFonts w:ascii="宋体" w:hAnsi="宋体" w:eastAsia="宋体" w:cs="宋体"/>
                <w:b w:val="0"/>
                <w:i w:val="0"/>
                <w:color w:val="000000"/>
                <w:sz w:val="14"/>
              </w:rPr>
              <w:t xml:space="preserve">  利息补贴</w:t>
            </w:r>
          </w:p>
        </w:tc>
        <w:tc>
          <w:tcPr>
            <w:tcW w:w="1218" w:type="dxa"/>
            <w:vAlign w:val="center"/>
          </w:tcPr>
          <w:p w14:paraId="581A0E83"/>
        </w:tc>
      </w:tr>
      <w:tr w14:paraId="4EAF178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531768AD">
            <w:pPr>
              <w:snapToGrid w:val="0"/>
              <w:jc w:val="left"/>
            </w:pPr>
            <w:r>
              <w:rPr>
                <w:rFonts w:ascii="宋体" w:hAnsi="宋体" w:eastAsia="宋体" w:cs="宋体"/>
                <w:b w:val="0"/>
                <w:i w:val="0"/>
                <w:color w:val="000000"/>
                <w:sz w:val="14"/>
              </w:rPr>
              <w:t>30310</w:t>
            </w:r>
          </w:p>
        </w:tc>
        <w:tc>
          <w:tcPr>
            <w:tcW w:w="2340" w:type="dxa"/>
            <w:vAlign w:val="center"/>
          </w:tcPr>
          <w:p w14:paraId="421E831A">
            <w:pPr>
              <w:snapToGrid w:val="0"/>
              <w:jc w:val="left"/>
            </w:pPr>
            <w:r>
              <w:rPr>
                <w:rFonts w:ascii="宋体" w:hAnsi="宋体" w:eastAsia="宋体" w:cs="宋体"/>
                <w:b w:val="0"/>
                <w:i w:val="0"/>
                <w:color w:val="000000"/>
                <w:sz w:val="14"/>
              </w:rPr>
              <w:t xml:space="preserve">  个人农业生产补贴</w:t>
            </w:r>
          </w:p>
        </w:tc>
        <w:tc>
          <w:tcPr>
            <w:tcW w:w="1220" w:type="dxa"/>
            <w:vAlign w:val="center"/>
          </w:tcPr>
          <w:p w14:paraId="179F6F43"/>
        </w:tc>
        <w:tc>
          <w:tcPr>
            <w:tcW w:w="640" w:type="dxa"/>
            <w:vAlign w:val="center"/>
          </w:tcPr>
          <w:p w14:paraId="77E1C86F">
            <w:pPr>
              <w:snapToGrid w:val="0"/>
              <w:jc w:val="left"/>
            </w:pPr>
            <w:r>
              <w:rPr>
                <w:rFonts w:ascii="宋体" w:hAnsi="宋体" w:eastAsia="宋体" w:cs="宋体"/>
                <w:b w:val="0"/>
                <w:i w:val="0"/>
                <w:color w:val="000000"/>
                <w:sz w:val="14"/>
              </w:rPr>
              <w:t>30231</w:t>
            </w:r>
          </w:p>
        </w:tc>
        <w:tc>
          <w:tcPr>
            <w:tcW w:w="2340" w:type="dxa"/>
            <w:vAlign w:val="center"/>
          </w:tcPr>
          <w:p w14:paraId="3B4E3301">
            <w:pPr>
              <w:snapToGrid w:val="0"/>
              <w:jc w:val="left"/>
            </w:pPr>
            <w:r>
              <w:rPr>
                <w:rFonts w:ascii="宋体" w:hAnsi="宋体" w:eastAsia="宋体" w:cs="宋体"/>
                <w:b w:val="0"/>
                <w:i w:val="0"/>
                <w:color w:val="000000"/>
                <w:sz w:val="14"/>
              </w:rPr>
              <w:t xml:space="preserve">  公务用车运行维护费</w:t>
            </w:r>
          </w:p>
        </w:tc>
        <w:tc>
          <w:tcPr>
            <w:tcW w:w="1220" w:type="dxa"/>
            <w:vAlign w:val="center"/>
          </w:tcPr>
          <w:p w14:paraId="3A52D739">
            <w:pPr>
              <w:snapToGrid w:val="0"/>
              <w:jc w:val="right"/>
            </w:pPr>
            <w:r>
              <w:rPr>
                <w:rFonts w:ascii="宋体" w:hAnsi="宋体" w:eastAsia="宋体" w:cs="宋体"/>
                <w:b w:val="0"/>
                <w:i w:val="0"/>
                <w:color w:val="000000"/>
                <w:sz w:val="14"/>
              </w:rPr>
              <w:t>18,000.00</w:t>
            </w:r>
          </w:p>
        </w:tc>
        <w:tc>
          <w:tcPr>
            <w:tcW w:w="640" w:type="dxa"/>
            <w:vAlign w:val="center"/>
          </w:tcPr>
          <w:p w14:paraId="137FEC07">
            <w:pPr>
              <w:snapToGrid w:val="0"/>
              <w:jc w:val="left"/>
            </w:pPr>
            <w:r>
              <w:rPr>
                <w:rFonts w:ascii="宋体" w:hAnsi="宋体" w:eastAsia="宋体" w:cs="宋体"/>
                <w:b w:val="0"/>
                <w:i w:val="0"/>
                <w:color w:val="000000"/>
                <w:sz w:val="14"/>
              </w:rPr>
              <w:t>31206</w:t>
            </w:r>
          </w:p>
        </w:tc>
        <w:tc>
          <w:tcPr>
            <w:tcW w:w="2980" w:type="dxa"/>
            <w:vAlign w:val="center"/>
          </w:tcPr>
          <w:p w14:paraId="2C677C51">
            <w:pPr>
              <w:snapToGrid w:val="0"/>
              <w:jc w:val="left"/>
            </w:pPr>
            <w:r>
              <w:rPr>
                <w:rFonts w:ascii="宋体" w:hAnsi="宋体" w:eastAsia="宋体" w:cs="宋体"/>
                <w:b w:val="0"/>
                <w:i w:val="0"/>
                <w:color w:val="000000"/>
                <w:sz w:val="14"/>
              </w:rPr>
              <w:t xml:space="preserve">  其他资本性补助</w:t>
            </w:r>
          </w:p>
        </w:tc>
        <w:tc>
          <w:tcPr>
            <w:tcW w:w="1218" w:type="dxa"/>
            <w:vAlign w:val="center"/>
          </w:tcPr>
          <w:p w14:paraId="5308C5F2"/>
        </w:tc>
      </w:tr>
      <w:tr w14:paraId="33E1421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513452F9">
            <w:pPr>
              <w:snapToGrid w:val="0"/>
              <w:jc w:val="left"/>
            </w:pPr>
            <w:r>
              <w:rPr>
                <w:rFonts w:ascii="宋体" w:hAnsi="宋体" w:eastAsia="宋体" w:cs="宋体"/>
                <w:b w:val="0"/>
                <w:i w:val="0"/>
                <w:color w:val="000000"/>
                <w:sz w:val="14"/>
              </w:rPr>
              <w:t>30311</w:t>
            </w:r>
          </w:p>
        </w:tc>
        <w:tc>
          <w:tcPr>
            <w:tcW w:w="2340" w:type="dxa"/>
            <w:vAlign w:val="center"/>
          </w:tcPr>
          <w:p w14:paraId="37C28481">
            <w:pPr>
              <w:snapToGrid w:val="0"/>
              <w:jc w:val="left"/>
            </w:pPr>
            <w:r>
              <w:rPr>
                <w:rFonts w:ascii="宋体" w:hAnsi="宋体" w:eastAsia="宋体" w:cs="宋体"/>
                <w:b w:val="0"/>
                <w:i w:val="0"/>
                <w:color w:val="000000"/>
                <w:sz w:val="14"/>
              </w:rPr>
              <w:t xml:space="preserve">  代缴社会保险费</w:t>
            </w:r>
          </w:p>
        </w:tc>
        <w:tc>
          <w:tcPr>
            <w:tcW w:w="1220" w:type="dxa"/>
            <w:vAlign w:val="center"/>
          </w:tcPr>
          <w:p w14:paraId="7287F48E"/>
        </w:tc>
        <w:tc>
          <w:tcPr>
            <w:tcW w:w="640" w:type="dxa"/>
            <w:vAlign w:val="center"/>
          </w:tcPr>
          <w:p w14:paraId="7970DDD0">
            <w:pPr>
              <w:snapToGrid w:val="0"/>
              <w:jc w:val="left"/>
            </w:pPr>
            <w:r>
              <w:rPr>
                <w:rFonts w:ascii="宋体" w:hAnsi="宋体" w:eastAsia="宋体" w:cs="宋体"/>
                <w:b w:val="0"/>
                <w:i w:val="0"/>
                <w:color w:val="000000"/>
                <w:sz w:val="14"/>
              </w:rPr>
              <w:t>30239</w:t>
            </w:r>
          </w:p>
        </w:tc>
        <w:tc>
          <w:tcPr>
            <w:tcW w:w="2340" w:type="dxa"/>
            <w:vAlign w:val="center"/>
          </w:tcPr>
          <w:p w14:paraId="5CEAD5FA">
            <w:pPr>
              <w:snapToGrid w:val="0"/>
              <w:jc w:val="left"/>
            </w:pPr>
            <w:r>
              <w:rPr>
                <w:rFonts w:ascii="宋体" w:hAnsi="宋体" w:eastAsia="宋体" w:cs="宋体"/>
                <w:b w:val="0"/>
                <w:i w:val="0"/>
                <w:color w:val="000000"/>
                <w:sz w:val="14"/>
              </w:rPr>
              <w:t xml:space="preserve">  其他交通费用</w:t>
            </w:r>
          </w:p>
        </w:tc>
        <w:tc>
          <w:tcPr>
            <w:tcW w:w="1220" w:type="dxa"/>
            <w:vAlign w:val="center"/>
          </w:tcPr>
          <w:p w14:paraId="6342E5D8"/>
        </w:tc>
        <w:tc>
          <w:tcPr>
            <w:tcW w:w="640" w:type="dxa"/>
            <w:vAlign w:val="center"/>
          </w:tcPr>
          <w:p w14:paraId="181D300B">
            <w:pPr>
              <w:snapToGrid w:val="0"/>
              <w:jc w:val="left"/>
            </w:pPr>
            <w:r>
              <w:rPr>
                <w:rFonts w:ascii="宋体" w:hAnsi="宋体" w:eastAsia="宋体" w:cs="宋体"/>
                <w:b w:val="0"/>
                <w:i w:val="0"/>
                <w:color w:val="000000"/>
                <w:sz w:val="14"/>
              </w:rPr>
              <w:t>31299</w:t>
            </w:r>
          </w:p>
        </w:tc>
        <w:tc>
          <w:tcPr>
            <w:tcW w:w="2980" w:type="dxa"/>
            <w:vAlign w:val="center"/>
          </w:tcPr>
          <w:p w14:paraId="579D3C56">
            <w:pPr>
              <w:snapToGrid w:val="0"/>
              <w:jc w:val="left"/>
            </w:pPr>
            <w:r>
              <w:rPr>
                <w:rFonts w:ascii="宋体" w:hAnsi="宋体" w:eastAsia="宋体" w:cs="宋体"/>
                <w:b w:val="0"/>
                <w:i w:val="0"/>
                <w:color w:val="000000"/>
                <w:sz w:val="14"/>
              </w:rPr>
              <w:t xml:space="preserve">  其他对企业补助</w:t>
            </w:r>
          </w:p>
        </w:tc>
        <w:tc>
          <w:tcPr>
            <w:tcW w:w="1218" w:type="dxa"/>
            <w:vAlign w:val="center"/>
          </w:tcPr>
          <w:p w14:paraId="3F5BB9AC"/>
        </w:tc>
      </w:tr>
      <w:tr w14:paraId="410A5F5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016C45FC">
            <w:pPr>
              <w:snapToGrid w:val="0"/>
              <w:jc w:val="left"/>
            </w:pPr>
            <w:r>
              <w:rPr>
                <w:rFonts w:ascii="宋体" w:hAnsi="宋体" w:eastAsia="宋体" w:cs="宋体"/>
                <w:b w:val="0"/>
                <w:i w:val="0"/>
                <w:color w:val="000000"/>
                <w:sz w:val="14"/>
              </w:rPr>
              <w:t>30399</w:t>
            </w:r>
          </w:p>
        </w:tc>
        <w:tc>
          <w:tcPr>
            <w:tcW w:w="2340" w:type="dxa"/>
            <w:vAlign w:val="center"/>
          </w:tcPr>
          <w:p w14:paraId="4C1E8ED0">
            <w:pPr>
              <w:snapToGrid w:val="0"/>
              <w:jc w:val="left"/>
            </w:pPr>
            <w:r>
              <w:rPr>
                <w:rFonts w:ascii="宋体" w:hAnsi="宋体" w:eastAsia="宋体" w:cs="宋体"/>
                <w:b w:val="0"/>
                <w:i w:val="0"/>
                <w:color w:val="000000"/>
                <w:sz w:val="14"/>
              </w:rPr>
              <w:t xml:space="preserve">  其他对个人和家庭的补助</w:t>
            </w:r>
          </w:p>
        </w:tc>
        <w:tc>
          <w:tcPr>
            <w:tcW w:w="1220" w:type="dxa"/>
            <w:vAlign w:val="center"/>
          </w:tcPr>
          <w:p w14:paraId="778D1B50"/>
        </w:tc>
        <w:tc>
          <w:tcPr>
            <w:tcW w:w="640" w:type="dxa"/>
            <w:vAlign w:val="center"/>
          </w:tcPr>
          <w:p w14:paraId="52A19D0D">
            <w:pPr>
              <w:snapToGrid w:val="0"/>
              <w:jc w:val="left"/>
            </w:pPr>
            <w:r>
              <w:rPr>
                <w:rFonts w:ascii="宋体" w:hAnsi="宋体" w:eastAsia="宋体" w:cs="宋体"/>
                <w:b w:val="0"/>
                <w:i w:val="0"/>
                <w:color w:val="000000"/>
                <w:sz w:val="14"/>
              </w:rPr>
              <w:t>30240</w:t>
            </w:r>
          </w:p>
        </w:tc>
        <w:tc>
          <w:tcPr>
            <w:tcW w:w="2340" w:type="dxa"/>
            <w:vAlign w:val="center"/>
          </w:tcPr>
          <w:p w14:paraId="752131CB">
            <w:pPr>
              <w:snapToGrid w:val="0"/>
              <w:jc w:val="left"/>
            </w:pPr>
            <w:r>
              <w:rPr>
                <w:rFonts w:ascii="宋体" w:hAnsi="宋体" w:eastAsia="宋体" w:cs="宋体"/>
                <w:b w:val="0"/>
                <w:i w:val="0"/>
                <w:color w:val="000000"/>
                <w:sz w:val="14"/>
              </w:rPr>
              <w:t xml:space="preserve">  税金及附加费用</w:t>
            </w:r>
          </w:p>
        </w:tc>
        <w:tc>
          <w:tcPr>
            <w:tcW w:w="1220" w:type="dxa"/>
            <w:vAlign w:val="center"/>
          </w:tcPr>
          <w:p w14:paraId="532D1A88"/>
        </w:tc>
        <w:tc>
          <w:tcPr>
            <w:tcW w:w="640" w:type="dxa"/>
            <w:vAlign w:val="center"/>
          </w:tcPr>
          <w:p w14:paraId="05379694">
            <w:pPr>
              <w:snapToGrid w:val="0"/>
              <w:jc w:val="left"/>
            </w:pPr>
            <w:r>
              <w:rPr>
                <w:rFonts w:ascii="宋体" w:hAnsi="宋体" w:eastAsia="宋体" w:cs="宋体"/>
                <w:b/>
                <w:i w:val="0"/>
                <w:color w:val="000000"/>
                <w:sz w:val="14"/>
              </w:rPr>
              <w:t>399</w:t>
            </w:r>
          </w:p>
        </w:tc>
        <w:tc>
          <w:tcPr>
            <w:tcW w:w="2980" w:type="dxa"/>
            <w:vAlign w:val="center"/>
          </w:tcPr>
          <w:p w14:paraId="2AE0C209">
            <w:pPr>
              <w:snapToGrid w:val="0"/>
              <w:jc w:val="left"/>
            </w:pPr>
            <w:r>
              <w:rPr>
                <w:rFonts w:ascii="宋体" w:hAnsi="宋体" w:eastAsia="宋体" w:cs="宋体"/>
                <w:b/>
                <w:i w:val="0"/>
                <w:color w:val="000000"/>
                <w:sz w:val="14"/>
              </w:rPr>
              <w:t>其他支出</w:t>
            </w:r>
          </w:p>
        </w:tc>
        <w:tc>
          <w:tcPr>
            <w:tcW w:w="1218" w:type="dxa"/>
            <w:vAlign w:val="center"/>
          </w:tcPr>
          <w:p w14:paraId="5B95BC9D"/>
        </w:tc>
      </w:tr>
      <w:tr w14:paraId="6F342B1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225BC9A0"/>
        </w:tc>
        <w:tc>
          <w:tcPr>
            <w:tcW w:w="2340" w:type="dxa"/>
            <w:vAlign w:val="center"/>
          </w:tcPr>
          <w:p w14:paraId="3F2AE84D"/>
        </w:tc>
        <w:tc>
          <w:tcPr>
            <w:tcW w:w="1220" w:type="dxa"/>
            <w:vAlign w:val="center"/>
          </w:tcPr>
          <w:p w14:paraId="150E8310"/>
        </w:tc>
        <w:tc>
          <w:tcPr>
            <w:tcW w:w="640" w:type="dxa"/>
            <w:vAlign w:val="center"/>
          </w:tcPr>
          <w:p w14:paraId="18A4241C">
            <w:pPr>
              <w:snapToGrid w:val="0"/>
              <w:jc w:val="left"/>
            </w:pPr>
            <w:r>
              <w:rPr>
                <w:rFonts w:ascii="宋体" w:hAnsi="宋体" w:eastAsia="宋体" w:cs="宋体"/>
                <w:b w:val="0"/>
                <w:i w:val="0"/>
                <w:color w:val="000000"/>
                <w:sz w:val="14"/>
              </w:rPr>
              <w:t>30299</w:t>
            </w:r>
          </w:p>
        </w:tc>
        <w:tc>
          <w:tcPr>
            <w:tcW w:w="2340" w:type="dxa"/>
            <w:vAlign w:val="center"/>
          </w:tcPr>
          <w:p w14:paraId="4CF3EFF7">
            <w:pPr>
              <w:snapToGrid w:val="0"/>
              <w:jc w:val="left"/>
            </w:pPr>
            <w:r>
              <w:rPr>
                <w:rFonts w:ascii="宋体" w:hAnsi="宋体" w:eastAsia="宋体" w:cs="宋体"/>
                <w:b w:val="0"/>
                <w:i w:val="0"/>
                <w:color w:val="000000"/>
                <w:sz w:val="14"/>
              </w:rPr>
              <w:t xml:space="preserve">  其他商品和服务支出</w:t>
            </w:r>
          </w:p>
        </w:tc>
        <w:tc>
          <w:tcPr>
            <w:tcW w:w="1220" w:type="dxa"/>
            <w:vAlign w:val="center"/>
          </w:tcPr>
          <w:p w14:paraId="6982D1DE"/>
        </w:tc>
        <w:tc>
          <w:tcPr>
            <w:tcW w:w="640" w:type="dxa"/>
            <w:vAlign w:val="center"/>
          </w:tcPr>
          <w:p w14:paraId="0DD112EE">
            <w:pPr>
              <w:snapToGrid w:val="0"/>
              <w:jc w:val="left"/>
            </w:pPr>
            <w:r>
              <w:rPr>
                <w:rFonts w:ascii="宋体" w:hAnsi="宋体" w:eastAsia="宋体" w:cs="宋体"/>
                <w:b w:val="0"/>
                <w:i w:val="0"/>
                <w:color w:val="000000"/>
                <w:sz w:val="14"/>
              </w:rPr>
              <w:t>39907</w:t>
            </w:r>
          </w:p>
        </w:tc>
        <w:tc>
          <w:tcPr>
            <w:tcW w:w="2980" w:type="dxa"/>
            <w:vAlign w:val="center"/>
          </w:tcPr>
          <w:p w14:paraId="62FC7DBA">
            <w:pPr>
              <w:snapToGrid w:val="0"/>
              <w:jc w:val="left"/>
            </w:pPr>
            <w:r>
              <w:rPr>
                <w:rFonts w:ascii="宋体" w:hAnsi="宋体" w:eastAsia="宋体" w:cs="宋体"/>
                <w:b w:val="0"/>
                <w:i w:val="0"/>
                <w:color w:val="000000"/>
                <w:sz w:val="14"/>
              </w:rPr>
              <w:t xml:space="preserve">  国家赔偿费用支出</w:t>
            </w:r>
          </w:p>
        </w:tc>
        <w:tc>
          <w:tcPr>
            <w:tcW w:w="1218" w:type="dxa"/>
            <w:vAlign w:val="center"/>
          </w:tcPr>
          <w:p w14:paraId="3D454C36"/>
        </w:tc>
      </w:tr>
      <w:tr w14:paraId="48DA357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4D1543FD"/>
        </w:tc>
        <w:tc>
          <w:tcPr>
            <w:tcW w:w="2340" w:type="dxa"/>
            <w:vAlign w:val="center"/>
          </w:tcPr>
          <w:p w14:paraId="5F3EF4B8"/>
        </w:tc>
        <w:tc>
          <w:tcPr>
            <w:tcW w:w="1220" w:type="dxa"/>
            <w:vAlign w:val="center"/>
          </w:tcPr>
          <w:p w14:paraId="0D054A6B"/>
        </w:tc>
        <w:tc>
          <w:tcPr>
            <w:tcW w:w="640" w:type="dxa"/>
            <w:vAlign w:val="center"/>
          </w:tcPr>
          <w:p w14:paraId="2E40DA46">
            <w:pPr>
              <w:snapToGrid w:val="0"/>
              <w:jc w:val="left"/>
            </w:pPr>
            <w:r>
              <w:rPr>
                <w:rFonts w:ascii="宋体" w:hAnsi="宋体" w:eastAsia="宋体" w:cs="宋体"/>
                <w:b/>
                <w:i w:val="0"/>
                <w:color w:val="000000"/>
                <w:sz w:val="14"/>
              </w:rPr>
              <w:t>307</w:t>
            </w:r>
          </w:p>
        </w:tc>
        <w:tc>
          <w:tcPr>
            <w:tcW w:w="2340" w:type="dxa"/>
            <w:vAlign w:val="center"/>
          </w:tcPr>
          <w:p w14:paraId="128AEB3E">
            <w:pPr>
              <w:snapToGrid w:val="0"/>
              <w:jc w:val="left"/>
            </w:pPr>
            <w:r>
              <w:rPr>
                <w:rFonts w:ascii="宋体" w:hAnsi="宋体" w:eastAsia="宋体" w:cs="宋体"/>
                <w:b/>
                <w:i w:val="0"/>
                <w:color w:val="000000"/>
                <w:sz w:val="14"/>
              </w:rPr>
              <w:t>债务利息及费用支出</w:t>
            </w:r>
          </w:p>
        </w:tc>
        <w:tc>
          <w:tcPr>
            <w:tcW w:w="1220" w:type="dxa"/>
            <w:vAlign w:val="center"/>
          </w:tcPr>
          <w:p w14:paraId="14A3487A"/>
        </w:tc>
        <w:tc>
          <w:tcPr>
            <w:tcW w:w="640" w:type="dxa"/>
            <w:vAlign w:val="center"/>
          </w:tcPr>
          <w:p w14:paraId="0BBE68BD">
            <w:pPr>
              <w:snapToGrid w:val="0"/>
              <w:jc w:val="left"/>
            </w:pPr>
            <w:r>
              <w:rPr>
                <w:rFonts w:ascii="宋体" w:hAnsi="宋体" w:eastAsia="宋体" w:cs="宋体"/>
                <w:b w:val="0"/>
                <w:i w:val="0"/>
                <w:color w:val="000000"/>
                <w:sz w:val="14"/>
              </w:rPr>
              <w:t>39908</w:t>
            </w:r>
          </w:p>
        </w:tc>
        <w:tc>
          <w:tcPr>
            <w:tcW w:w="2980" w:type="dxa"/>
            <w:vAlign w:val="center"/>
          </w:tcPr>
          <w:p w14:paraId="0F231ABD">
            <w:pPr>
              <w:snapToGrid w:val="0"/>
              <w:jc w:val="left"/>
            </w:pPr>
            <w:r>
              <w:rPr>
                <w:rFonts w:ascii="宋体" w:hAnsi="宋体" w:eastAsia="宋体" w:cs="宋体"/>
                <w:b w:val="0"/>
                <w:i w:val="0"/>
                <w:color w:val="000000"/>
                <w:sz w:val="14"/>
              </w:rPr>
              <w:t xml:space="preserve">  对民间非营利组织和群众性自治组织补贴</w:t>
            </w:r>
          </w:p>
        </w:tc>
        <w:tc>
          <w:tcPr>
            <w:tcW w:w="1218" w:type="dxa"/>
            <w:vAlign w:val="center"/>
          </w:tcPr>
          <w:p w14:paraId="5C98A006"/>
        </w:tc>
      </w:tr>
      <w:tr w14:paraId="4CABF5A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2DBA10BD"/>
        </w:tc>
        <w:tc>
          <w:tcPr>
            <w:tcW w:w="2340" w:type="dxa"/>
            <w:vAlign w:val="center"/>
          </w:tcPr>
          <w:p w14:paraId="6B6AEA55"/>
        </w:tc>
        <w:tc>
          <w:tcPr>
            <w:tcW w:w="1220" w:type="dxa"/>
            <w:vAlign w:val="center"/>
          </w:tcPr>
          <w:p w14:paraId="006E930F"/>
        </w:tc>
        <w:tc>
          <w:tcPr>
            <w:tcW w:w="640" w:type="dxa"/>
            <w:vAlign w:val="center"/>
          </w:tcPr>
          <w:p w14:paraId="3F4D84E2">
            <w:pPr>
              <w:snapToGrid w:val="0"/>
              <w:jc w:val="left"/>
            </w:pPr>
            <w:r>
              <w:rPr>
                <w:rFonts w:ascii="宋体" w:hAnsi="宋体" w:eastAsia="宋体" w:cs="宋体"/>
                <w:b w:val="0"/>
                <w:i w:val="0"/>
                <w:color w:val="000000"/>
                <w:sz w:val="14"/>
              </w:rPr>
              <w:t>30701</w:t>
            </w:r>
          </w:p>
        </w:tc>
        <w:tc>
          <w:tcPr>
            <w:tcW w:w="2340" w:type="dxa"/>
            <w:vAlign w:val="center"/>
          </w:tcPr>
          <w:p w14:paraId="60F75CDF">
            <w:pPr>
              <w:snapToGrid w:val="0"/>
              <w:jc w:val="left"/>
            </w:pPr>
            <w:r>
              <w:rPr>
                <w:rFonts w:ascii="宋体" w:hAnsi="宋体" w:eastAsia="宋体" w:cs="宋体"/>
                <w:b w:val="0"/>
                <w:i w:val="0"/>
                <w:color w:val="000000"/>
                <w:sz w:val="14"/>
              </w:rPr>
              <w:t xml:space="preserve">  国内债务付息</w:t>
            </w:r>
          </w:p>
        </w:tc>
        <w:tc>
          <w:tcPr>
            <w:tcW w:w="1220" w:type="dxa"/>
            <w:vAlign w:val="center"/>
          </w:tcPr>
          <w:p w14:paraId="332C5919"/>
        </w:tc>
        <w:tc>
          <w:tcPr>
            <w:tcW w:w="640" w:type="dxa"/>
            <w:vAlign w:val="center"/>
          </w:tcPr>
          <w:p w14:paraId="0C0DFD67">
            <w:pPr>
              <w:snapToGrid w:val="0"/>
              <w:jc w:val="left"/>
            </w:pPr>
            <w:r>
              <w:rPr>
                <w:rFonts w:ascii="宋体" w:hAnsi="宋体" w:eastAsia="宋体" w:cs="宋体"/>
                <w:b w:val="0"/>
                <w:i w:val="0"/>
                <w:color w:val="000000"/>
                <w:sz w:val="14"/>
              </w:rPr>
              <w:t>39909</w:t>
            </w:r>
          </w:p>
        </w:tc>
        <w:tc>
          <w:tcPr>
            <w:tcW w:w="2980" w:type="dxa"/>
            <w:vAlign w:val="center"/>
          </w:tcPr>
          <w:p w14:paraId="0B86EC69">
            <w:pPr>
              <w:snapToGrid w:val="0"/>
              <w:jc w:val="left"/>
            </w:pPr>
            <w:r>
              <w:rPr>
                <w:rFonts w:ascii="宋体" w:hAnsi="宋体" w:eastAsia="宋体" w:cs="宋体"/>
                <w:b w:val="0"/>
                <w:i w:val="0"/>
                <w:color w:val="000000"/>
                <w:sz w:val="14"/>
              </w:rPr>
              <w:t xml:space="preserve">  经常性赠与</w:t>
            </w:r>
          </w:p>
        </w:tc>
        <w:tc>
          <w:tcPr>
            <w:tcW w:w="1218" w:type="dxa"/>
            <w:vAlign w:val="center"/>
          </w:tcPr>
          <w:p w14:paraId="5EB47CC7"/>
        </w:tc>
      </w:tr>
      <w:tr w14:paraId="17B3686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47690583"/>
        </w:tc>
        <w:tc>
          <w:tcPr>
            <w:tcW w:w="2340" w:type="dxa"/>
            <w:vAlign w:val="center"/>
          </w:tcPr>
          <w:p w14:paraId="74E01DB5"/>
        </w:tc>
        <w:tc>
          <w:tcPr>
            <w:tcW w:w="1220" w:type="dxa"/>
            <w:vAlign w:val="center"/>
          </w:tcPr>
          <w:p w14:paraId="20DAABBD"/>
        </w:tc>
        <w:tc>
          <w:tcPr>
            <w:tcW w:w="640" w:type="dxa"/>
            <w:vAlign w:val="center"/>
          </w:tcPr>
          <w:p w14:paraId="4C987A85">
            <w:pPr>
              <w:snapToGrid w:val="0"/>
              <w:jc w:val="left"/>
            </w:pPr>
            <w:r>
              <w:rPr>
                <w:rFonts w:ascii="宋体" w:hAnsi="宋体" w:eastAsia="宋体" w:cs="宋体"/>
                <w:b w:val="0"/>
                <w:i w:val="0"/>
                <w:color w:val="000000"/>
                <w:sz w:val="14"/>
              </w:rPr>
              <w:t>30702</w:t>
            </w:r>
          </w:p>
        </w:tc>
        <w:tc>
          <w:tcPr>
            <w:tcW w:w="2340" w:type="dxa"/>
            <w:vAlign w:val="center"/>
          </w:tcPr>
          <w:p w14:paraId="227DABBE">
            <w:pPr>
              <w:snapToGrid w:val="0"/>
              <w:jc w:val="left"/>
            </w:pPr>
            <w:r>
              <w:rPr>
                <w:rFonts w:ascii="宋体" w:hAnsi="宋体" w:eastAsia="宋体" w:cs="宋体"/>
                <w:b w:val="0"/>
                <w:i w:val="0"/>
                <w:color w:val="000000"/>
                <w:sz w:val="14"/>
              </w:rPr>
              <w:t xml:space="preserve">  国外债务付息</w:t>
            </w:r>
          </w:p>
        </w:tc>
        <w:tc>
          <w:tcPr>
            <w:tcW w:w="1220" w:type="dxa"/>
            <w:vAlign w:val="center"/>
          </w:tcPr>
          <w:p w14:paraId="3C0E34F5"/>
        </w:tc>
        <w:tc>
          <w:tcPr>
            <w:tcW w:w="640" w:type="dxa"/>
            <w:vAlign w:val="center"/>
          </w:tcPr>
          <w:p w14:paraId="46ED85C9">
            <w:pPr>
              <w:snapToGrid w:val="0"/>
              <w:jc w:val="left"/>
            </w:pPr>
            <w:r>
              <w:rPr>
                <w:rFonts w:ascii="宋体" w:hAnsi="宋体" w:eastAsia="宋体" w:cs="宋体"/>
                <w:b w:val="0"/>
                <w:i w:val="0"/>
                <w:color w:val="000000"/>
                <w:sz w:val="14"/>
              </w:rPr>
              <w:t>39910</w:t>
            </w:r>
          </w:p>
        </w:tc>
        <w:tc>
          <w:tcPr>
            <w:tcW w:w="2980" w:type="dxa"/>
            <w:vAlign w:val="center"/>
          </w:tcPr>
          <w:p w14:paraId="695BD263">
            <w:pPr>
              <w:snapToGrid w:val="0"/>
              <w:jc w:val="left"/>
            </w:pPr>
            <w:r>
              <w:rPr>
                <w:rFonts w:ascii="宋体" w:hAnsi="宋体" w:eastAsia="宋体" w:cs="宋体"/>
                <w:b w:val="0"/>
                <w:i w:val="0"/>
                <w:color w:val="000000"/>
                <w:sz w:val="14"/>
              </w:rPr>
              <w:t xml:space="preserve">  资本性赠与</w:t>
            </w:r>
          </w:p>
        </w:tc>
        <w:tc>
          <w:tcPr>
            <w:tcW w:w="1218" w:type="dxa"/>
            <w:vAlign w:val="center"/>
          </w:tcPr>
          <w:p w14:paraId="7C0B8A84"/>
        </w:tc>
      </w:tr>
      <w:tr w14:paraId="52ABE9F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093FC16E"/>
        </w:tc>
        <w:tc>
          <w:tcPr>
            <w:tcW w:w="2340" w:type="dxa"/>
            <w:vAlign w:val="center"/>
          </w:tcPr>
          <w:p w14:paraId="1E38D67D"/>
        </w:tc>
        <w:tc>
          <w:tcPr>
            <w:tcW w:w="1220" w:type="dxa"/>
            <w:vAlign w:val="center"/>
          </w:tcPr>
          <w:p w14:paraId="75E02970"/>
        </w:tc>
        <w:tc>
          <w:tcPr>
            <w:tcW w:w="640" w:type="dxa"/>
            <w:vAlign w:val="center"/>
          </w:tcPr>
          <w:p w14:paraId="143C6361"/>
        </w:tc>
        <w:tc>
          <w:tcPr>
            <w:tcW w:w="2340" w:type="dxa"/>
            <w:vAlign w:val="center"/>
          </w:tcPr>
          <w:p w14:paraId="2E88533D"/>
        </w:tc>
        <w:tc>
          <w:tcPr>
            <w:tcW w:w="1220" w:type="dxa"/>
            <w:vAlign w:val="center"/>
          </w:tcPr>
          <w:p w14:paraId="73B87894"/>
        </w:tc>
        <w:tc>
          <w:tcPr>
            <w:tcW w:w="640" w:type="dxa"/>
            <w:vAlign w:val="center"/>
          </w:tcPr>
          <w:p w14:paraId="08F97A44">
            <w:pPr>
              <w:snapToGrid w:val="0"/>
              <w:jc w:val="left"/>
            </w:pPr>
            <w:r>
              <w:rPr>
                <w:rFonts w:ascii="宋体" w:hAnsi="宋体" w:eastAsia="宋体" w:cs="宋体"/>
                <w:b w:val="0"/>
                <w:i w:val="0"/>
                <w:color w:val="000000"/>
                <w:sz w:val="14"/>
              </w:rPr>
              <w:t>39999</w:t>
            </w:r>
          </w:p>
        </w:tc>
        <w:tc>
          <w:tcPr>
            <w:tcW w:w="2980" w:type="dxa"/>
            <w:vAlign w:val="center"/>
          </w:tcPr>
          <w:p w14:paraId="73FFBB9F">
            <w:pPr>
              <w:snapToGrid w:val="0"/>
              <w:jc w:val="left"/>
            </w:pPr>
            <w:r>
              <w:rPr>
                <w:rFonts w:ascii="宋体" w:hAnsi="宋体" w:eastAsia="宋体" w:cs="宋体"/>
                <w:b w:val="0"/>
                <w:i w:val="0"/>
                <w:color w:val="000000"/>
                <w:sz w:val="14"/>
              </w:rPr>
              <w:t xml:space="preserve">  其他支出</w:t>
            </w:r>
          </w:p>
        </w:tc>
        <w:tc>
          <w:tcPr>
            <w:tcW w:w="1218" w:type="dxa"/>
            <w:vAlign w:val="center"/>
          </w:tcPr>
          <w:p w14:paraId="5E11D3A1"/>
        </w:tc>
      </w:tr>
      <w:tr w14:paraId="04A4FA9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2980" w:type="dxa"/>
            <w:gridSpan w:val="2"/>
            <w:vAlign w:val="center"/>
          </w:tcPr>
          <w:p w14:paraId="5518B8B6">
            <w:pPr>
              <w:snapToGrid w:val="0"/>
              <w:jc w:val="center"/>
            </w:pPr>
            <w:r>
              <w:rPr>
                <w:rFonts w:ascii="宋体" w:hAnsi="宋体" w:eastAsia="宋体" w:cs="宋体"/>
                <w:b/>
                <w:i w:val="0"/>
                <w:color w:val="000000"/>
                <w:sz w:val="14"/>
              </w:rPr>
              <w:t>人员经费合计</w:t>
            </w:r>
          </w:p>
        </w:tc>
        <w:tc>
          <w:tcPr>
            <w:tcW w:w="1220" w:type="dxa"/>
            <w:vAlign w:val="center"/>
          </w:tcPr>
          <w:p w14:paraId="3BD52BEC">
            <w:pPr>
              <w:snapToGrid w:val="0"/>
              <w:jc w:val="right"/>
            </w:pPr>
            <w:r>
              <w:rPr>
                <w:rFonts w:ascii="宋体" w:hAnsi="宋体" w:eastAsia="宋体" w:cs="宋体"/>
                <w:b w:val="0"/>
                <w:i w:val="0"/>
                <w:color w:val="000000"/>
                <w:sz w:val="14"/>
              </w:rPr>
              <w:t>2,883,900.00</w:t>
            </w:r>
          </w:p>
        </w:tc>
        <w:tc>
          <w:tcPr>
            <w:tcW w:w="7820" w:type="dxa"/>
            <w:gridSpan w:val="5"/>
            <w:vAlign w:val="center"/>
          </w:tcPr>
          <w:p w14:paraId="40E456C6">
            <w:pPr>
              <w:snapToGrid w:val="0"/>
              <w:jc w:val="center"/>
            </w:pPr>
            <w:r>
              <w:rPr>
                <w:rFonts w:ascii="宋体" w:hAnsi="宋体" w:eastAsia="宋体" w:cs="宋体"/>
                <w:b/>
                <w:i w:val="0"/>
                <w:color w:val="000000"/>
                <w:sz w:val="14"/>
              </w:rPr>
              <w:t>公用经费合计</w:t>
            </w:r>
          </w:p>
        </w:tc>
        <w:tc>
          <w:tcPr>
            <w:tcW w:w="1218" w:type="dxa"/>
            <w:vAlign w:val="center"/>
          </w:tcPr>
          <w:p w14:paraId="747E9B9D">
            <w:pPr>
              <w:snapToGrid w:val="0"/>
              <w:jc w:val="right"/>
            </w:pPr>
            <w:r>
              <w:rPr>
                <w:rFonts w:ascii="宋体" w:hAnsi="宋体" w:eastAsia="宋体" w:cs="宋体"/>
                <w:b w:val="0"/>
                <w:i w:val="0"/>
                <w:color w:val="000000"/>
                <w:sz w:val="14"/>
              </w:rPr>
              <w:t>348,000.00</w:t>
            </w:r>
          </w:p>
        </w:tc>
      </w:tr>
      <w:tr w14:paraId="22D6D4C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13238"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7048E7BB">
            <w:pPr>
              <w:snapToGrid w:val="0"/>
              <w:jc w:val="left"/>
            </w:pPr>
            <w:r>
              <w:rPr>
                <w:rFonts w:ascii="宋体" w:hAnsi="宋体" w:eastAsia="宋体" w:cs="宋体"/>
                <w:b w:val="0"/>
                <w:i w:val="0"/>
                <w:color w:val="000000"/>
                <w:sz w:val="14"/>
              </w:rPr>
              <w:t>注：本表反映本年度一般公共预算财政拨款基本支出明细情况。</w:t>
            </w:r>
          </w:p>
        </w:tc>
      </w:tr>
    </w:tbl>
    <w:p w14:paraId="0DD6CD4E">
      <w:pPr>
        <w:pStyle w:val="3"/>
        <w:spacing w:before="0" w:after="0" w:line="800" w:lineRule="exact"/>
        <w:ind w:firstLine="643" w:firstLineChars="200"/>
        <w:rPr>
          <w:rFonts w:ascii="黑体" w:hAnsi="黑体" w:eastAsia="黑体"/>
          <w:bCs w:val="0"/>
          <w:sz w:val="30"/>
          <w:szCs w:val="30"/>
        </w:rPr>
      </w:pPr>
      <w:r>
        <w:br w:type="page"/>
      </w:r>
      <w:bookmarkStart w:id="26" w:name="_Toc2050619938"/>
      <w:bookmarkStart w:id="27" w:name="_Toc1059543692"/>
      <w:bookmarkStart w:id="28" w:name="_Toc1186085211"/>
      <w:bookmarkStart w:id="29" w:name="_Toc1972277765"/>
      <w:r>
        <w:rPr>
          <w:rFonts w:hint="eastAsia" w:ascii="黑体" w:hAnsi="黑体" w:eastAsia="黑体"/>
          <w:sz w:val="30"/>
          <w:szCs w:val="30"/>
        </w:rPr>
        <w:t>八、《政府性基金预算财政拨款收入支出决算表》</w:t>
      </w:r>
      <w:bookmarkEnd w:id="26"/>
      <w:bookmarkEnd w:id="27"/>
      <w:bookmarkEnd w:id="28"/>
      <w:bookmarkEnd w:id="29"/>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619"/>
        <w:gridCol w:w="2000"/>
        <w:gridCol w:w="5619"/>
      </w:tblGrid>
      <w:tr w14:paraId="49F2B5B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3238" w:type="dxa"/>
            <w:gridSpan w:val="3"/>
          </w:tcPr>
          <w:p w14:paraId="4524A062">
            <w:pPr>
              <w:jc w:val="right"/>
            </w:pPr>
          </w:p>
        </w:tc>
      </w:tr>
      <w:tr w14:paraId="33CFF38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619" w:type="dxa"/>
          </w:tcPr>
          <w:p w14:paraId="155C96BE">
            <w:pPr>
              <w:jc w:val="left"/>
            </w:pPr>
            <w:r>
              <w:rPr>
                <w:rFonts w:ascii="宋体" w:hAnsi="宋体" w:eastAsia="宋体" w:cs="宋体"/>
                <w:sz w:val="20"/>
              </w:rPr>
              <w:t>单位：国家计算机病毒应急处理中心</w:t>
            </w:r>
          </w:p>
        </w:tc>
        <w:tc>
          <w:tcPr>
            <w:tcW w:w="2000" w:type="dxa"/>
          </w:tcPr>
          <w:p w14:paraId="0903A3C3">
            <w:pPr>
              <w:jc w:val="center"/>
            </w:pPr>
          </w:p>
        </w:tc>
        <w:tc>
          <w:tcPr>
            <w:tcW w:w="5619" w:type="dxa"/>
          </w:tcPr>
          <w:p w14:paraId="1D024431">
            <w:pPr>
              <w:jc w:val="right"/>
            </w:pPr>
            <w:r>
              <w:rPr>
                <w:rFonts w:ascii="宋体" w:hAnsi="宋体" w:eastAsia="宋体" w:cs="宋体"/>
                <w:sz w:val="20"/>
              </w:rPr>
              <w:t>单位：元</w:t>
            </w:r>
          </w:p>
        </w:tc>
      </w:tr>
    </w:tbl>
    <w:p w14:paraId="4D28A3D2">
      <w:pPr>
        <w:snapToGrid w:val="0"/>
        <w:spacing w:before="0" w:after="0"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1040"/>
        <w:gridCol w:w="3080"/>
        <w:gridCol w:w="1520"/>
        <w:gridCol w:w="1520"/>
        <w:gridCol w:w="1520"/>
        <w:gridCol w:w="1520"/>
        <w:gridCol w:w="1520"/>
        <w:gridCol w:w="1518"/>
      </w:tblGrid>
      <w:tr w14:paraId="6F9D585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4120" w:type="dxa"/>
            <w:gridSpan w:val="2"/>
            <w:vAlign w:val="center"/>
          </w:tcPr>
          <w:p w14:paraId="7BB2A2E1">
            <w:pPr>
              <w:snapToGrid w:val="0"/>
              <w:jc w:val="center"/>
            </w:pPr>
            <w:r>
              <w:rPr>
                <w:rFonts w:ascii="宋体" w:hAnsi="宋体" w:eastAsia="宋体" w:cs="宋体"/>
                <w:b w:val="0"/>
                <w:i w:val="0"/>
                <w:color w:val="000000"/>
                <w:sz w:val="18"/>
              </w:rPr>
              <w:t>支出功能分类科目</w:t>
            </w:r>
          </w:p>
        </w:tc>
        <w:tc>
          <w:tcPr>
            <w:tcW w:w="1520" w:type="dxa"/>
            <w:vMerge w:val="restart"/>
            <w:vAlign w:val="center"/>
          </w:tcPr>
          <w:p w14:paraId="4D5A790E">
            <w:pPr>
              <w:snapToGrid w:val="0"/>
              <w:jc w:val="center"/>
            </w:pPr>
            <w:r>
              <w:rPr>
                <w:rFonts w:ascii="宋体" w:hAnsi="宋体" w:eastAsia="宋体" w:cs="宋体"/>
                <w:b w:val="0"/>
                <w:i w:val="0"/>
                <w:color w:val="000000"/>
                <w:sz w:val="18"/>
              </w:rPr>
              <w:t>年初结转和结余</w:t>
            </w:r>
          </w:p>
        </w:tc>
        <w:tc>
          <w:tcPr>
            <w:tcW w:w="1520" w:type="dxa"/>
            <w:vMerge w:val="restart"/>
            <w:vAlign w:val="center"/>
          </w:tcPr>
          <w:p w14:paraId="61CE0DAD">
            <w:pPr>
              <w:snapToGrid w:val="0"/>
              <w:jc w:val="center"/>
            </w:pPr>
            <w:r>
              <w:rPr>
                <w:rFonts w:ascii="宋体" w:hAnsi="宋体" w:eastAsia="宋体" w:cs="宋体"/>
                <w:b w:val="0"/>
                <w:i w:val="0"/>
                <w:color w:val="000000"/>
                <w:sz w:val="18"/>
              </w:rPr>
              <w:t>本年收入</w:t>
            </w:r>
          </w:p>
        </w:tc>
        <w:tc>
          <w:tcPr>
            <w:tcW w:w="4560" w:type="dxa"/>
            <w:gridSpan w:val="3"/>
            <w:vAlign w:val="center"/>
          </w:tcPr>
          <w:p w14:paraId="1F942633">
            <w:pPr>
              <w:snapToGrid w:val="0"/>
              <w:jc w:val="center"/>
            </w:pPr>
            <w:r>
              <w:rPr>
                <w:rFonts w:ascii="宋体" w:hAnsi="宋体" w:eastAsia="宋体" w:cs="宋体"/>
                <w:b w:val="0"/>
                <w:i w:val="0"/>
                <w:color w:val="000000"/>
                <w:sz w:val="18"/>
              </w:rPr>
              <w:t>本年支出</w:t>
            </w:r>
          </w:p>
        </w:tc>
        <w:tc>
          <w:tcPr>
            <w:tcW w:w="1518" w:type="dxa"/>
            <w:vMerge w:val="restart"/>
            <w:vAlign w:val="center"/>
          </w:tcPr>
          <w:p w14:paraId="0F2FC77D">
            <w:pPr>
              <w:snapToGrid w:val="0"/>
              <w:jc w:val="center"/>
            </w:pPr>
            <w:r>
              <w:rPr>
                <w:rFonts w:ascii="宋体" w:hAnsi="宋体" w:eastAsia="宋体" w:cs="宋体"/>
                <w:b w:val="0"/>
                <w:i w:val="0"/>
                <w:color w:val="000000"/>
                <w:sz w:val="18"/>
              </w:rPr>
              <w:t>年末结转和结余</w:t>
            </w:r>
          </w:p>
        </w:tc>
      </w:tr>
      <w:tr w14:paraId="3AACD9D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797" w:hRule="exact"/>
          <w:jc w:val="center"/>
        </w:trPr>
        <w:tc>
          <w:tcPr>
            <w:tcW w:w="1040" w:type="dxa"/>
            <w:vAlign w:val="center"/>
          </w:tcPr>
          <w:p w14:paraId="59B41A51">
            <w:pPr>
              <w:snapToGrid w:val="0"/>
              <w:jc w:val="center"/>
            </w:pPr>
            <w:r>
              <w:rPr>
                <w:rFonts w:ascii="宋体" w:hAnsi="宋体" w:eastAsia="宋体" w:cs="宋体"/>
                <w:b w:val="0"/>
                <w:i w:val="0"/>
                <w:color w:val="000000"/>
                <w:sz w:val="18"/>
              </w:rPr>
              <w:t>科目编码</w:t>
            </w:r>
          </w:p>
        </w:tc>
        <w:tc>
          <w:tcPr>
            <w:tcW w:w="3080" w:type="dxa"/>
            <w:vAlign w:val="center"/>
          </w:tcPr>
          <w:p w14:paraId="34CDD7B2">
            <w:pPr>
              <w:snapToGrid w:val="0"/>
              <w:jc w:val="center"/>
            </w:pPr>
            <w:r>
              <w:rPr>
                <w:rFonts w:ascii="宋体" w:hAnsi="宋体" w:eastAsia="宋体" w:cs="宋体"/>
                <w:b w:val="0"/>
                <w:i w:val="0"/>
                <w:color w:val="000000"/>
                <w:sz w:val="18"/>
              </w:rPr>
              <w:t>科目名称</w:t>
            </w:r>
          </w:p>
        </w:tc>
        <w:tc>
          <w:tcPr>
            <w:tcW w:w="1520" w:type="dxa"/>
            <w:vMerge w:val="continue"/>
            <w:vAlign w:val="center"/>
          </w:tcPr>
          <w:p w14:paraId="252B0971"/>
        </w:tc>
        <w:tc>
          <w:tcPr>
            <w:tcW w:w="1520" w:type="dxa"/>
            <w:vMerge w:val="continue"/>
            <w:vAlign w:val="center"/>
          </w:tcPr>
          <w:p w14:paraId="4A6228EA"/>
        </w:tc>
        <w:tc>
          <w:tcPr>
            <w:tcW w:w="1520" w:type="dxa"/>
            <w:vAlign w:val="center"/>
          </w:tcPr>
          <w:p w14:paraId="1EDA7AA5">
            <w:pPr>
              <w:snapToGrid w:val="0"/>
              <w:jc w:val="center"/>
            </w:pPr>
            <w:r>
              <w:rPr>
                <w:rFonts w:ascii="宋体" w:hAnsi="宋体" w:eastAsia="宋体" w:cs="宋体"/>
                <w:b w:val="0"/>
                <w:i w:val="0"/>
                <w:color w:val="000000"/>
                <w:sz w:val="18"/>
              </w:rPr>
              <w:t>小计</w:t>
            </w:r>
          </w:p>
        </w:tc>
        <w:tc>
          <w:tcPr>
            <w:tcW w:w="1520" w:type="dxa"/>
            <w:vAlign w:val="center"/>
          </w:tcPr>
          <w:p w14:paraId="159A0C36">
            <w:pPr>
              <w:snapToGrid w:val="0"/>
              <w:jc w:val="center"/>
            </w:pPr>
            <w:r>
              <w:rPr>
                <w:rFonts w:ascii="宋体" w:hAnsi="宋体" w:eastAsia="宋体" w:cs="宋体"/>
                <w:b w:val="0"/>
                <w:i w:val="0"/>
                <w:color w:val="000000"/>
                <w:sz w:val="18"/>
              </w:rPr>
              <w:t xml:space="preserve">基本支出  </w:t>
            </w:r>
          </w:p>
        </w:tc>
        <w:tc>
          <w:tcPr>
            <w:tcW w:w="1520" w:type="dxa"/>
            <w:vAlign w:val="center"/>
          </w:tcPr>
          <w:p w14:paraId="0E575FB8">
            <w:pPr>
              <w:snapToGrid w:val="0"/>
              <w:jc w:val="center"/>
            </w:pPr>
            <w:r>
              <w:rPr>
                <w:rFonts w:ascii="宋体" w:hAnsi="宋体" w:eastAsia="宋体" w:cs="宋体"/>
                <w:b w:val="0"/>
                <w:i w:val="0"/>
                <w:color w:val="000000"/>
                <w:sz w:val="18"/>
              </w:rPr>
              <w:t>项目支出</w:t>
            </w:r>
          </w:p>
        </w:tc>
        <w:tc>
          <w:tcPr>
            <w:tcW w:w="1518" w:type="dxa"/>
            <w:vMerge w:val="continue"/>
            <w:vAlign w:val="center"/>
          </w:tcPr>
          <w:p w14:paraId="3E8F1D77"/>
        </w:tc>
      </w:tr>
      <w:tr w14:paraId="15ACC2E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70" w:hRule="exact"/>
          <w:jc w:val="center"/>
        </w:trPr>
        <w:tc>
          <w:tcPr>
            <w:tcW w:w="4120" w:type="dxa"/>
            <w:gridSpan w:val="2"/>
            <w:vAlign w:val="center"/>
          </w:tcPr>
          <w:p w14:paraId="1B12B877">
            <w:pPr>
              <w:snapToGrid w:val="0"/>
              <w:jc w:val="center"/>
            </w:pPr>
            <w:r>
              <w:rPr>
                <w:rFonts w:ascii="宋体" w:hAnsi="宋体" w:eastAsia="宋体" w:cs="宋体"/>
                <w:b w:val="0"/>
                <w:i w:val="0"/>
                <w:color w:val="000000"/>
                <w:sz w:val="18"/>
              </w:rPr>
              <w:t>合计</w:t>
            </w:r>
          </w:p>
        </w:tc>
        <w:tc>
          <w:tcPr>
            <w:tcW w:w="1520" w:type="dxa"/>
            <w:vAlign w:val="center"/>
          </w:tcPr>
          <w:p w14:paraId="744D3D2A"/>
        </w:tc>
        <w:tc>
          <w:tcPr>
            <w:tcW w:w="1520" w:type="dxa"/>
            <w:vAlign w:val="center"/>
          </w:tcPr>
          <w:p w14:paraId="79F612D5"/>
        </w:tc>
        <w:tc>
          <w:tcPr>
            <w:tcW w:w="1520" w:type="dxa"/>
            <w:vAlign w:val="center"/>
          </w:tcPr>
          <w:p w14:paraId="4A15F72E"/>
        </w:tc>
        <w:tc>
          <w:tcPr>
            <w:tcW w:w="1520" w:type="dxa"/>
            <w:vAlign w:val="center"/>
          </w:tcPr>
          <w:p w14:paraId="090D6F44"/>
        </w:tc>
        <w:tc>
          <w:tcPr>
            <w:tcW w:w="1520" w:type="dxa"/>
            <w:vAlign w:val="center"/>
          </w:tcPr>
          <w:p w14:paraId="61B7FADD"/>
        </w:tc>
        <w:tc>
          <w:tcPr>
            <w:tcW w:w="1518" w:type="dxa"/>
            <w:vAlign w:val="center"/>
          </w:tcPr>
          <w:p w14:paraId="11EF7A6C"/>
        </w:tc>
      </w:tr>
      <w:tr w14:paraId="3903365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70" w:hRule="exact"/>
          <w:jc w:val="center"/>
        </w:trPr>
        <w:tc>
          <w:tcPr>
            <w:tcW w:w="1040" w:type="dxa"/>
            <w:vAlign w:val="center"/>
          </w:tcPr>
          <w:p w14:paraId="544E6A55"/>
        </w:tc>
        <w:tc>
          <w:tcPr>
            <w:tcW w:w="3080" w:type="dxa"/>
            <w:vAlign w:val="center"/>
          </w:tcPr>
          <w:p w14:paraId="62229DD3"/>
        </w:tc>
        <w:tc>
          <w:tcPr>
            <w:tcW w:w="1520" w:type="dxa"/>
            <w:vAlign w:val="center"/>
          </w:tcPr>
          <w:p w14:paraId="77CF698C"/>
        </w:tc>
        <w:tc>
          <w:tcPr>
            <w:tcW w:w="1520" w:type="dxa"/>
            <w:vAlign w:val="center"/>
          </w:tcPr>
          <w:p w14:paraId="06188555"/>
        </w:tc>
        <w:tc>
          <w:tcPr>
            <w:tcW w:w="1520" w:type="dxa"/>
            <w:vAlign w:val="center"/>
          </w:tcPr>
          <w:p w14:paraId="4A0633E7"/>
        </w:tc>
        <w:tc>
          <w:tcPr>
            <w:tcW w:w="1520" w:type="dxa"/>
            <w:vAlign w:val="center"/>
          </w:tcPr>
          <w:p w14:paraId="185309BD"/>
        </w:tc>
        <w:tc>
          <w:tcPr>
            <w:tcW w:w="1520" w:type="dxa"/>
            <w:vAlign w:val="center"/>
          </w:tcPr>
          <w:p w14:paraId="6BD055B6"/>
        </w:tc>
        <w:tc>
          <w:tcPr>
            <w:tcW w:w="1518" w:type="dxa"/>
            <w:vAlign w:val="center"/>
          </w:tcPr>
          <w:p w14:paraId="5171614F"/>
        </w:tc>
      </w:tr>
      <w:tr w14:paraId="5ECA3F2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1063" w:hRule="exact"/>
          <w:jc w:val="center"/>
        </w:trPr>
        <w:tc>
          <w:tcPr>
            <w:tcW w:w="13238" w:type="dxa"/>
            <w:gridSpan w:val="8"/>
            <w:tcBorders>
              <w:left w:val="single" w:color="FFFFFF" w:sz="4" w:space="0"/>
              <w:bottom w:val="single" w:color="FFFFFF" w:sz="4" w:space="0"/>
              <w:right w:val="single" w:color="FFFFFF" w:sz="4" w:space="0"/>
              <w:insideH w:val="single" w:sz="4" w:space="0"/>
              <w:insideV w:val="single" w:sz="4" w:space="0"/>
            </w:tcBorders>
            <w:vAlign w:val="center"/>
          </w:tcPr>
          <w:p w14:paraId="6A7D49A0">
            <w:pPr>
              <w:snapToGrid w:val="0"/>
              <w:jc w:val="left"/>
            </w:pPr>
            <w:r>
              <w:rPr>
                <w:rFonts w:ascii="宋体" w:hAnsi="宋体" w:eastAsia="宋体" w:cs="宋体"/>
                <w:b w:val="0"/>
                <w:i w:val="0"/>
                <w:color w:val="000000"/>
                <w:sz w:val="18"/>
              </w:rPr>
              <w:t>注：本表反映本年度政府性基金预算财政拨款收入、支出及结转和结余情况。</w:t>
            </w:r>
          </w:p>
        </w:tc>
      </w:tr>
    </w:tbl>
    <w:p w14:paraId="1E76C1A5">
      <w:pPr>
        <w:spacing w:line="240" w:lineRule="atLeast"/>
        <w:ind w:firstLine="420" w:firstLineChars="200"/>
        <w:rPr>
          <w:rFonts w:ascii="黑体" w:hAnsi="仿宋" w:eastAsia="黑体"/>
          <w:sz w:val="32"/>
          <w:szCs w:val="32"/>
        </w:rPr>
      </w:pPr>
      <w:r>
        <w:rPr>
          <w:rFonts w:hint="eastAsia" w:ascii="黑体" w:hAnsi="仿宋" w:eastAsia="黑体"/>
          <w:sz w:val="21"/>
          <w:szCs w:val="21"/>
        </w:rPr>
        <w:t>国家计算机病毒应急处理中心2024年度政府性基金预算财政拨款收入支出决算表为空表。</w:t>
      </w:r>
      <w:bookmarkStart w:id="30" w:name="_Toc1662304910"/>
      <w:bookmarkStart w:id="31" w:name="_Toc1951730910"/>
      <w:bookmarkStart w:id="32" w:name="_Toc816430520"/>
    </w:p>
    <w:p w14:paraId="104C7742">
      <w:pPr>
        <w:pStyle w:val="3"/>
        <w:spacing w:before="0" w:after="0" w:line="800" w:lineRule="exact"/>
        <w:rPr>
          <w:rFonts w:ascii="黑体" w:hAnsi="黑体" w:eastAsia="黑体"/>
          <w:b w:val="0"/>
          <w:sz w:val="30"/>
          <w:szCs w:val="30"/>
        </w:rPr>
        <w:sectPr>
          <w:pgSz w:w="16838" w:h="11906" w:orient="landscape"/>
          <w:pgMar w:top="1440" w:right="1800" w:bottom="1440" w:left="1800" w:header="851" w:footer="992" w:gutter="0"/>
          <w:cols w:space="720" w:num="1"/>
          <w:docGrid w:type="lines" w:linePitch="312" w:charSpace="0"/>
        </w:sectPr>
      </w:pPr>
    </w:p>
    <w:p w14:paraId="0E7AC841">
      <w:pPr>
        <w:pStyle w:val="3"/>
        <w:spacing w:before="0" w:after="0" w:line="800" w:lineRule="exact"/>
        <w:ind w:firstLine="602" w:firstLineChars="200"/>
        <w:rPr>
          <w:rFonts w:ascii="黑体" w:hAnsi="黑体" w:eastAsia="黑体"/>
          <w:b w:val="0"/>
          <w:sz w:val="30"/>
          <w:szCs w:val="30"/>
        </w:rPr>
      </w:pPr>
      <w:bookmarkStart w:id="33" w:name="_Toc1590929823"/>
      <w:r>
        <w:rPr>
          <w:rFonts w:hint="eastAsia" w:ascii="黑体" w:hAnsi="黑体" w:eastAsia="黑体"/>
          <w:sz w:val="30"/>
          <w:szCs w:val="30"/>
        </w:rPr>
        <w:t>九、《国有资本经营预算财政拨款收入支出决算表》</w:t>
      </w:r>
      <w:bookmarkEnd w:id="30"/>
      <w:bookmarkEnd w:id="31"/>
      <w:bookmarkEnd w:id="32"/>
      <w:bookmarkEnd w:id="33"/>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619"/>
        <w:gridCol w:w="2000"/>
        <w:gridCol w:w="5619"/>
      </w:tblGrid>
      <w:tr w14:paraId="354A6AF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3238" w:type="dxa"/>
            <w:gridSpan w:val="3"/>
          </w:tcPr>
          <w:p w14:paraId="34987649">
            <w:pPr>
              <w:jc w:val="right"/>
            </w:pPr>
          </w:p>
        </w:tc>
      </w:tr>
      <w:tr w14:paraId="1EA1AB6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619" w:type="dxa"/>
          </w:tcPr>
          <w:p w14:paraId="57A5E724">
            <w:pPr>
              <w:jc w:val="left"/>
            </w:pPr>
            <w:r>
              <w:rPr>
                <w:rFonts w:ascii="宋体" w:hAnsi="宋体" w:eastAsia="宋体" w:cs="宋体"/>
                <w:sz w:val="20"/>
              </w:rPr>
              <w:t>单位：国家计算机病毒应急处理中心</w:t>
            </w:r>
          </w:p>
        </w:tc>
        <w:tc>
          <w:tcPr>
            <w:tcW w:w="2000" w:type="dxa"/>
          </w:tcPr>
          <w:p w14:paraId="4BB9FAF9">
            <w:pPr>
              <w:jc w:val="center"/>
            </w:pPr>
          </w:p>
        </w:tc>
        <w:tc>
          <w:tcPr>
            <w:tcW w:w="5619" w:type="dxa"/>
          </w:tcPr>
          <w:p w14:paraId="67139070">
            <w:pPr>
              <w:jc w:val="right"/>
            </w:pPr>
            <w:r>
              <w:rPr>
                <w:rFonts w:ascii="宋体" w:hAnsi="宋体" w:eastAsia="宋体" w:cs="宋体"/>
                <w:sz w:val="20"/>
              </w:rPr>
              <w:t>单位：元</w:t>
            </w:r>
          </w:p>
        </w:tc>
      </w:tr>
    </w:tbl>
    <w:p w14:paraId="77E2E45A">
      <w:pPr>
        <w:snapToGrid w:val="0"/>
        <w:spacing w:before="0" w:after="0"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1040"/>
        <w:gridCol w:w="3080"/>
        <w:gridCol w:w="1520"/>
        <w:gridCol w:w="1520"/>
        <w:gridCol w:w="1520"/>
        <w:gridCol w:w="1520"/>
        <w:gridCol w:w="1520"/>
        <w:gridCol w:w="1518"/>
      </w:tblGrid>
      <w:tr w14:paraId="7DDE3A5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4120" w:type="dxa"/>
            <w:gridSpan w:val="2"/>
            <w:vAlign w:val="center"/>
          </w:tcPr>
          <w:p w14:paraId="41BCF14D">
            <w:pPr>
              <w:snapToGrid w:val="0"/>
              <w:jc w:val="center"/>
            </w:pPr>
            <w:r>
              <w:rPr>
                <w:rFonts w:ascii="宋体" w:hAnsi="宋体" w:eastAsia="宋体" w:cs="宋体"/>
                <w:b w:val="0"/>
                <w:i w:val="0"/>
                <w:color w:val="000000"/>
                <w:sz w:val="18"/>
              </w:rPr>
              <w:t>支出功能分类科目</w:t>
            </w:r>
          </w:p>
        </w:tc>
        <w:tc>
          <w:tcPr>
            <w:tcW w:w="1520" w:type="dxa"/>
            <w:vMerge w:val="restart"/>
            <w:vAlign w:val="center"/>
          </w:tcPr>
          <w:p w14:paraId="74DF6935">
            <w:pPr>
              <w:snapToGrid w:val="0"/>
              <w:jc w:val="center"/>
            </w:pPr>
            <w:r>
              <w:rPr>
                <w:rFonts w:ascii="宋体" w:hAnsi="宋体" w:eastAsia="宋体" w:cs="宋体"/>
                <w:b w:val="0"/>
                <w:i w:val="0"/>
                <w:color w:val="000000"/>
                <w:sz w:val="18"/>
              </w:rPr>
              <w:t>年初结转和结余</w:t>
            </w:r>
          </w:p>
        </w:tc>
        <w:tc>
          <w:tcPr>
            <w:tcW w:w="1520" w:type="dxa"/>
            <w:vMerge w:val="restart"/>
            <w:vAlign w:val="center"/>
          </w:tcPr>
          <w:p w14:paraId="3A9BE26C">
            <w:pPr>
              <w:snapToGrid w:val="0"/>
              <w:jc w:val="center"/>
            </w:pPr>
            <w:r>
              <w:rPr>
                <w:rFonts w:ascii="宋体" w:hAnsi="宋体" w:eastAsia="宋体" w:cs="宋体"/>
                <w:b w:val="0"/>
                <w:i w:val="0"/>
                <w:color w:val="000000"/>
                <w:sz w:val="18"/>
              </w:rPr>
              <w:t>本年收入</w:t>
            </w:r>
          </w:p>
        </w:tc>
        <w:tc>
          <w:tcPr>
            <w:tcW w:w="4560" w:type="dxa"/>
            <w:gridSpan w:val="3"/>
            <w:vAlign w:val="center"/>
          </w:tcPr>
          <w:p w14:paraId="0CD10520">
            <w:pPr>
              <w:snapToGrid w:val="0"/>
              <w:jc w:val="center"/>
            </w:pPr>
            <w:r>
              <w:rPr>
                <w:rFonts w:ascii="宋体" w:hAnsi="宋体" w:eastAsia="宋体" w:cs="宋体"/>
                <w:b w:val="0"/>
                <w:i w:val="0"/>
                <w:color w:val="000000"/>
                <w:sz w:val="18"/>
              </w:rPr>
              <w:t>本年支出</w:t>
            </w:r>
          </w:p>
        </w:tc>
        <w:tc>
          <w:tcPr>
            <w:tcW w:w="1518" w:type="dxa"/>
            <w:vMerge w:val="restart"/>
            <w:vAlign w:val="center"/>
          </w:tcPr>
          <w:p w14:paraId="53DEBBFB">
            <w:pPr>
              <w:snapToGrid w:val="0"/>
              <w:jc w:val="center"/>
            </w:pPr>
            <w:r>
              <w:rPr>
                <w:rFonts w:ascii="宋体" w:hAnsi="宋体" w:eastAsia="宋体" w:cs="宋体"/>
                <w:b w:val="0"/>
                <w:i w:val="0"/>
                <w:color w:val="000000"/>
                <w:sz w:val="18"/>
              </w:rPr>
              <w:t>年末结转和结余</w:t>
            </w:r>
          </w:p>
        </w:tc>
      </w:tr>
      <w:tr w14:paraId="0F74A59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797" w:hRule="exact"/>
          <w:jc w:val="center"/>
        </w:trPr>
        <w:tc>
          <w:tcPr>
            <w:tcW w:w="1040" w:type="dxa"/>
            <w:vAlign w:val="center"/>
          </w:tcPr>
          <w:p w14:paraId="4C639D5B">
            <w:pPr>
              <w:snapToGrid w:val="0"/>
              <w:jc w:val="center"/>
            </w:pPr>
            <w:r>
              <w:rPr>
                <w:rFonts w:ascii="宋体" w:hAnsi="宋体" w:eastAsia="宋体" w:cs="宋体"/>
                <w:b w:val="0"/>
                <w:i w:val="0"/>
                <w:color w:val="000000"/>
                <w:sz w:val="18"/>
              </w:rPr>
              <w:t>科目编码</w:t>
            </w:r>
          </w:p>
        </w:tc>
        <w:tc>
          <w:tcPr>
            <w:tcW w:w="3080" w:type="dxa"/>
            <w:vAlign w:val="center"/>
          </w:tcPr>
          <w:p w14:paraId="5FC058ED">
            <w:pPr>
              <w:snapToGrid w:val="0"/>
              <w:jc w:val="center"/>
            </w:pPr>
            <w:r>
              <w:rPr>
                <w:rFonts w:ascii="宋体" w:hAnsi="宋体" w:eastAsia="宋体" w:cs="宋体"/>
                <w:b w:val="0"/>
                <w:i w:val="0"/>
                <w:color w:val="000000"/>
                <w:sz w:val="18"/>
              </w:rPr>
              <w:t>科目名称</w:t>
            </w:r>
          </w:p>
        </w:tc>
        <w:tc>
          <w:tcPr>
            <w:tcW w:w="1520" w:type="dxa"/>
            <w:vMerge w:val="continue"/>
            <w:vAlign w:val="center"/>
          </w:tcPr>
          <w:p w14:paraId="29CFF18B"/>
        </w:tc>
        <w:tc>
          <w:tcPr>
            <w:tcW w:w="1520" w:type="dxa"/>
            <w:vMerge w:val="continue"/>
            <w:vAlign w:val="center"/>
          </w:tcPr>
          <w:p w14:paraId="007D5C1C"/>
        </w:tc>
        <w:tc>
          <w:tcPr>
            <w:tcW w:w="1520" w:type="dxa"/>
            <w:vAlign w:val="center"/>
          </w:tcPr>
          <w:p w14:paraId="03657EC6">
            <w:pPr>
              <w:snapToGrid w:val="0"/>
              <w:jc w:val="center"/>
            </w:pPr>
            <w:r>
              <w:rPr>
                <w:rFonts w:ascii="宋体" w:hAnsi="宋体" w:eastAsia="宋体" w:cs="宋体"/>
                <w:b w:val="0"/>
                <w:i w:val="0"/>
                <w:color w:val="000000"/>
                <w:sz w:val="18"/>
              </w:rPr>
              <w:t>合计</w:t>
            </w:r>
          </w:p>
        </w:tc>
        <w:tc>
          <w:tcPr>
            <w:tcW w:w="1520" w:type="dxa"/>
            <w:vAlign w:val="center"/>
          </w:tcPr>
          <w:p w14:paraId="1DCCED38">
            <w:pPr>
              <w:snapToGrid w:val="0"/>
              <w:jc w:val="center"/>
            </w:pPr>
            <w:r>
              <w:rPr>
                <w:rFonts w:ascii="宋体" w:hAnsi="宋体" w:eastAsia="宋体" w:cs="宋体"/>
                <w:b w:val="0"/>
                <w:i w:val="0"/>
                <w:color w:val="000000"/>
                <w:sz w:val="18"/>
              </w:rPr>
              <w:t xml:space="preserve">基本支出  </w:t>
            </w:r>
          </w:p>
        </w:tc>
        <w:tc>
          <w:tcPr>
            <w:tcW w:w="1520" w:type="dxa"/>
            <w:vAlign w:val="center"/>
          </w:tcPr>
          <w:p w14:paraId="63904455">
            <w:pPr>
              <w:snapToGrid w:val="0"/>
              <w:jc w:val="center"/>
            </w:pPr>
            <w:r>
              <w:rPr>
                <w:rFonts w:ascii="宋体" w:hAnsi="宋体" w:eastAsia="宋体" w:cs="宋体"/>
                <w:b w:val="0"/>
                <w:i w:val="0"/>
                <w:color w:val="000000"/>
                <w:sz w:val="18"/>
              </w:rPr>
              <w:t>项目支出</w:t>
            </w:r>
          </w:p>
        </w:tc>
        <w:tc>
          <w:tcPr>
            <w:tcW w:w="1518" w:type="dxa"/>
            <w:vMerge w:val="continue"/>
            <w:vAlign w:val="center"/>
          </w:tcPr>
          <w:p w14:paraId="40A1BD5F"/>
        </w:tc>
      </w:tr>
      <w:tr w14:paraId="0E1A9A6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70" w:hRule="exact"/>
          <w:jc w:val="center"/>
        </w:trPr>
        <w:tc>
          <w:tcPr>
            <w:tcW w:w="4120" w:type="dxa"/>
            <w:gridSpan w:val="2"/>
            <w:vAlign w:val="center"/>
          </w:tcPr>
          <w:p w14:paraId="1EFFC968">
            <w:pPr>
              <w:snapToGrid w:val="0"/>
              <w:jc w:val="center"/>
            </w:pPr>
            <w:r>
              <w:rPr>
                <w:rFonts w:ascii="宋体" w:hAnsi="宋体" w:eastAsia="宋体" w:cs="宋体"/>
                <w:b w:val="0"/>
                <w:i w:val="0"/>
                <w:color w:val="000000"/>
                <w:sz w:val="18"/>
              </w:rPr>
              <w:t>合计</w:t>
            </w:r>
          </w:p>
        </w:tc>
        <w:tc>
          <w:tcPr>
            <w:tcW w:w="1520" w:type="dxa"/>
            <w:vAlign w:val="center"/>
          </w:tcPr>
          <w:p w14:paraId="3E0CDF68"/>
        </w:tc>
        <w:tc>
          <w:tcPr>
            <w:tcW w:w="1520" w:type="dxa"/>
            <w:vAlign w:val="center"/>
          </w:tcPr>
          <w:p w14:paraId="46DDDF7B"/>
        </w:tc>
        <w:tc>
          <w:tcPr>
            <w:tcW w:w="1520" w:type="dxa"/>
            <w:vAlign w:val="center"/>
          </w:tcPr>
          <w:p w14:paraId="1D3AB759"/>
        </w:tc>
        <w:tc>
          <w:tcPr>
            <w:tcW w:w="1520" w:type="dxa"/>
            <w:vAlign w:val="center"/>
          </w:tcPr>
          <w:p w14:paraId="3DB85D00"/>
        </w:tc>
        <w:tc>
          <w:tcPr>
            <w:tcW w:w="1520" w:type="dxa"/>
            <w:vAlign w:val="center"/>
          </w:tcPr>
          <w:p w14:paraId="6CBF20B2"/>
        </w:tc>
        <w:tc>
          <w:tcPr>
            <w:tcW w:w="1518" w:type="dxa"/>
            <w:vAlign w:val="center"/>
          </w:tcPr>
          <w:p w14:paraId="245A8983"/>
        </w:tc>
      </w:tr>
      <w:tr w14:paraId="758E7CA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70" w:hRule="exact"/>
          <w:jc w:val="center"/>
        </w:trPr>
        <w:tc>
          <w:tcPr>
            <w:tcW w:w="1040" w:type="dxa"/>
            <w:vAlign w:val="center"/>
          </w:tcPr>
          <w:p w14:paraId="7DBE79A6"/>
        </w:tc>
        <w:tc>
          <w:tcPr>
            <w:tcW w:w="3080" w:type="dxa"/>
            <w:vAlign w:val="center"/>
          </w:tcPr>
          <w:p w14:paraId="265DEB61"/>
        </w:tc>
        <w:tc>
          <w:tcPr>
            <w:tcW w:w="1520" w:type="dxa"/>
            <w:vAlign w:val="center"/>
          </w:tcPr>
          <w:p w14:paraId="02D67125"/>
        </w:tc>
        <w:tc>
          <w:tcPr>
            <w:tcW w:w="1520" w:type="dxa"/>
            <w:vAlign w:val="center"/>
          </w:tcPr>
          <w:p w14:paraId="01F7CADC"/>
        </w:tc>
        <w:tc>
          <w:tcPr>
            <w:tcW w:w="1520" w:type="dxa"/>
            <w:vAlign w:val="center"/>
          </w:tcPr>
          <w:p w14:paraId="70FBBE2A"/>
        </w:tc>
        <w:tc>
          <w:tcPr>
            <w:tcW w:w="1520" w:type="dxa"/>
            <w:vAlign w:val="center"/>
          </w:tcPr>
          <w:p w14:paraId="7A34B092"/>
        </w:tc>
        <w:tc>
          <w:tcPr>
            <w:tcW w:w="1520" w:type="dxa"/>
            <w:vAlign w:val="center"/>
          </w:tcPr>
          <w:p w14:paraId="730CE59B"/>
        </w:tc>
        <w:tc>
          <w:tcPr>
            <w:tcW w:w="1518" w:type="dxa"/>
            <w:vAlign w:val="center"/>
          </w:tcPr>
          <w:p w14:paraId="2745F819"/>
        </w:tc>
      </w:tr>
      <w:tr w14:paraId="4E6D014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1063" w:hRule="exact"/>
          <w:jc w:val="center"/>
        </w:trPr>
        <w:tc>
          <w:tcPr>
            <w:tcW w:w="13238" w:type="dxa"/>
            <w:gridSpan w:val="8"/>
            <w:tcBorders>
              <w:left w:val="single" w:color="FFFFFF" w:sz="4" w:space="0"/>
              <w:bottom w:val="single" w:color="FFFFFF" w:sz="4" w:space="0"/>
              <w:right w:val="single" w:color="FFFFFF" w:sz="4" w:space="0"/>
              <w:insideH w:val="single" w:sz="4" w:space="0"/>
              <w:insideV w:val="single" w:sz="4" w:space="0"/>
            </w:tcBorders>
            <w:vAlign w:val="center"/>
          </w:tcPr>
          <w:p w14:paraId="6DCC12E7">
            <w:pPr>
              <w:snapToGrid w:val="0"/>
              <w:jc w:val="left"/>
            </w:pPr>
            <w:r>
              <w:rPr>
                <w:rFonts w:ascii="宋体" w:hAnsi="宋体" w:eastAsia="宋体" w:cs="宋体"/>
                <w:b w:val="0"/>
                <w:i w:val="0"/>
                <w:color w:val="000000"/>
                <w:sz w:val="18"/>
              </w:rPr>
              <w:t>注：本表反映本年度国有资本经营预算财政拨款收入、支出及结转和结余情况。</w:t>
            </w:r>
          </w:p>
        </w:tc>
      </w:tr>
    </w:tbl>
    <w:p w14:paraId="05FCDBC5">
      <w:pPr>
        <w:spacing w:line="240" w:lineRule="atLeast"/>
        <w:ind w:firstLine="420" w:firstLineChars="200"/>
        <w:rPr>
          <w:rFonts w:ascii="黑体" w:hAnsi="仿宋" w:eastAsia="黑体"/>
          <w:sz w:val="32"/>
          <w:szCs w:val="32"/>
        </w:rPr>
      </w:pPr>
      <w:r>
        <w:rPr>
          <w:rFonts w:hint="eastAsia" w:ascii="黑体" w:hAnsi="仿宋" w:eastAsia="黑体"/>
          <w:sz w:val="21"/>
          <w:szCs w:val="21"/>
        </w:rPr>
        <w:t>国家计算机病毒应急处理中心2024年国有资本经营预算财政拨款收入支出决算表为空表。</w:t>
      </w:r>
      <w:bookmarkStart w:id="34" w:name="_Toc1743858547"/>
      <w:bookmarkStart w:id="35" w:name="_Toc2076180092"/>
      <w:bookmarkStart w:id="36" w:name="_Toc1474728957"/>
    </w:p>
    <w:p w14:paraId="188D4365">
      <w:pPr>
        <w:pStyle w:val="3"/>
        <w:spacing w:before="0" w:after="0" w:line="800" w:lineRule="exact"/>
        <w:rPr>
          <w:rFonts w:ascii="黑体" w:hAnsi="黑体" w:eastAsia="黑体"/>
          <w:b w:val="0"/>
          <w:sz w:val="30"/>
          <w:szCs w:val="30"/>
        </w:rPr>
        <w:sectPr>
          <w:pgSz w:w="16838" w:h="11906" w:orient="landscape"/>
          <w:pgMar w:top="1440" w:right="1800" w:bottom="1440" w:left="1800" w:header="851" w:footer="992" w:gutter="0"/>
          <w:cols w:space="720" w:num="1"/>
          <w:docGrid w:type="lines" w:linePitch="312" w:charSpace="0"/>
        </w:sectPr>
      </w:pPr>
    </w:p>
    <w:p w14:paraId="33A0772A">
      <w:pPr>
        <w:pStyle w:val="3"/>
        <w:spacing w:before="0" w:after="0" w:line="800" w:lineRule="exact"/>
        <w:ind w:firstLine="602" w:firstLineChars="200"/>
        <w:rPr>
          <w:rFonts w:ascii="黑体" w:hAnsi="黑体" w:eastAsia="黑体"/>
          <w:bCs w:val="0"/>
          <w:sz w:val="30"/>
          <w:szCs w:val="30"/>
        </w:rPr>
      </w:pPr>
      <w:bookmarkStart w:id="37" w:name="_Toc438646364"/>
      <w:r>
        <w:rPr>
          <w:rFonts w:hint="eastAsia" w:ascii="黑体" w:hAnsi="黑体" w:eastAsia="黑体"/>
          <w:sz w:val="30"/>
          <w:szCs w:val="30"/>
        </w:rPr>
        <w:t>十、《财政拨款“三公”经费支出决算表》</w:t>
      </w:r>
      <w:bookmarkEnd w:id="34"/>
      <w:bookmarkEnd w:id="35"/>
      <w:bookmarkEnd w:id="36"/>
      <w:bookmarkEnd w:id="37"/>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619"/>
        <w:gridCol w:w="2000"/>
        <w:gridCol w:w="5619"/>
      </w:tblGrid>
      <w:tr w14:paraId="0EEBD25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3238" w:type="dxa"/>
            <w:gridSpan w:val="3"/>
          </w:tcPr>
          <w:p w14:paraId="4F37FBFE">
            <w:pPr>
              <w:jc w:val="right"/>
            </w:pPr>
          </w:p>
        </w:tc>
      </w:tr>
      <w:tr w14:paraId="609CAC2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619" w:type="dxa"/>
          </w:tcPr>
          <w:p w14:paraId="37661020">
            <w:pPr>
              <w:jc w:val="left"/>
            </w:pPr>
            <w:r>
              <w:rPr>
                <w:rFonts w:ascii="宋体" w:hAnsi="宋体" w:eastAsia="宋体" w:cs="宋体"/>
                <w:sz w:val="20"/>
              </w:rPr>
              <w:t>单位：国家计算机病毒应急处理中心</w:t>
            </w:r>
          </w:p>
        </w:tc>
        <w:tc>
          <w:tcPr>
            <w:tcW w:w="2000" w:type="dxa"/>
          </w:tcPr>
          <w:p w14:paraId="68C9C589">
            <w:pPr>
              <w:jc w:val="center"/>
            </w:pPr>
          </w:p>
        </w:tc>
        <w:tc>
          <w:tcPr>
            <w:tcW w:w="5619" w:type="dxa"/>
          </w:tcPr>
          <w:p w14:paraId="3744D421">
            <w:pPr>
              <w:jc w:val="right"/>
            </w:pPr>
            <w:r>
              <w:rPr>
                <w:rFonts w:ascii="宋体" w:hAnsi="宋体" w:eastAsia="宋体" w:cs="宋体"/>
                <w:sz w:val="20"/>
              </w:rPr>
              <w:t>单位：元</w:t>
            </w:r>
          </w:p>
        </w:tc>
      </w:tr>
    </w:tbl>
    <w:p w14:paraId="0F7290E5">
      <w:pPr>
        <w:snapToGrid w:val="0"/>
        <w:spacing w:before="0" w:after="0"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2200"/>
        <w:gridCol w:w="2200"/>
        <w:gridCol w:w="2200"/>
        <w:gridCol w:w="2200"/>
        <w:gridCol w:w="2220"/>
        <w:gridCol w:w="2218"/>
      </w:tblGrid>
      <w:tr w14:paraId="563B146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1009" w:hRule="exact"/>
          <w:jc w:val="center"/>
        </w:trPr>
        <w:tc>
          <w:tcPr>
            <w:tcW w:w="2200" w:type="dxa"/>
            <w:vMerge w:val="restart"/>
            <w:vAlign w:val="center"/>
          </w:tcPr>
          <w:p w14:paraId="7B741293">
            <w:pPr>
              <w:snapToGrid w:val="0"/>
              <w:jc w:val="center"/>
            </w:pPr>
            <w:r>
              <w:rPr>
                <w:rFonts w:ascii="宋体" w:hAnsi="宋体" w:eastAsia="宋体" w:cs="宋体"/>
                <w:b w:val="0"/>
                <w:i w:val="0"/>
                <w:color w:val="000000"/>
                <w:sz w:val="24"/>
              </w:rPr>
              <w:t>合计</w:t>
            </w:r>
          </w:p>
        </w:tc>
        <w:tc>
          <w:tcPr>
            <w:tcW w:w="2200" w:type="dxa"/>
            <w:vMerge w:val="restart"/>
            <w:vAlign w:val="center"/>
          </w:tcPr>
          <w:p w14:paraId="5CEB74AD">
            <w:pPr>
              <w:snapToGrid w:val="0"/>
              <w:jc w:val="center"/>
            </w:pPr>
            <w:r>
              <w:rPr>
                <w:rFonts w:ascii="宋体" w:hAnsi="宋体" w:eastAsia="宋体" w:cs="宋体"/>
                <w:b w:val="0"/>
                <w:i w:val="0"/>
                <w:color w:val="000000"/>
                <w:sz w:val="24"/>
              </w:rPr>
              <w:t>因公出国（境）费</w:t>
            </w:r>
          </w:p>
        </w:tc>
        <w:tc>
          <w:tcPr>
            <w:tcW w:w="6620" w:type="dxa"/>
            <w:gridSpan w:val="3"/>
            <w:vAlign w:val="center"/>
          </w:tcPr>
          <w:p w14:paraId="00138D05">
            <w:pPr>
              <w:snapToGrid w:val="0"/>
              <w:jc w:val="center"/>
            </w:pPr>
            <w:r>
              <w:rPr>
                <w:rFonts w:ascii="宋体" w:hAnsi="宋体" w:eastAsia="宋体" w:cs="宋体"/>
                <w:b w:val="0"/>
                <w:i w:val="0"/>
                <w:color w:val="000000"/>
                <w:sz w:val="24"/>
              </w:rPr>
              <w:t>公务用车购置及运行维护费</w:t>
            </w:r>
          </w:p>
        </w:tc>
        <w:tc>
          <w:tcPr>
            <w:tcW w:w="2218" w:type="dxa"/>
            <w:vMerge w:val="restart"/>
            <w:vAlign w:val="center"/>
          </w:tcPr>
          <w:p w14:paraId="56BD7EC8">
            <w:pPr>
              <w:snapToGrid w:val="0"/>
              <w:jc w:val="center"/>
            </w:pPr>
            <w:r>
              <w:rPr>
                <w:rFonts w:ascii="宋体" w:hAnsi="宋体" w:eastAsia="宋体" w:cs="宋体"/>
                <w:b w:val="0"/>
                <w:i w:val="0"/>
                <w:color w:val="000000"/>
                <w:sz w:val="24"/>
              </w:rPr>
              <w:t>公务接待费</w:t>
            </w:r>
          </w:p>
        </w:tc>
      </w:tr>
      <w:tr w14:paraId="7A370A9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1034" w:hRule="exact"/>
          <w:jc w:val="center"/>
        </w:trPr>
        <w:tc>
          <w:tcPr>
            <w:tcW w:w="2200" w:type="dxa"/>
            <w:vMerge w:val="continue"/>
            <w:vAlign w:val="center"/>
          </w:tcPr>
          <w:p w14:paraId="1AEBBB87"/>
        </w:tc>
        <w:tc>
          <w:tcPr>
            <w:tcW w:w="2200" w:type="dxa"/>
            <w:vMerge w:val="continue"/>
            <w:vAlign w:val="center"/>
          </w:tcPr>
          <w:p w14:paraId="5B9EC93A"/>
        </w:tc>
        <w:tc>
          <w:tcPr>
            <w:tcW w:w="2200" w:type="dxa"/>
            <w:vAlign w:val="center"/>
          </w:tcPr>
          <w:p w14:paraId="5D01B80C">
            <w:pPr>
              <w:snapToGrid w:val="0"/>
              <w:jc w:val="center"/>
            </w:pPr>
            <w:r>
              <w:rPr>
                <w:rFonts w:ascii="宋体" w:hAnsi="宋体" w:eastAsia="宋体" w:cs="宋体"/>
                <w:b w:val="0"/>
                <w:i w:val="0"/>
                <w:color w:val="000000"/>
                <w:sz w:val="24"/>
              </w:rPr>
              <w:t>小计</w:t>
            </w:r>
          </w:p>
        </w:tc>
        <w:tc>
          <w:tcPr>
            <w:tcW w:w="2200" w:type="dxa"/>
            <w:vAlign w:val="center"/>
          </w:tcPr>
          <w:p w14:paraId="0DA46343">
            <w:pPr>
              <w:snapToGrid w:val="0"/>
              <w:jc w:val="center"/>
            </w:pPr>
            <w:r>
              <w:rPr>
                <w:rFonts w:ascii="宋体" w:hAnsi="宋体" w:eastAsia="宋体" w:cs="宋体"/>
                <w:b w:val="0"/>
                <w:i w:val="0"/>
                <w:color w:val="000000"/>
                <w:sz w:val="24"/>
              </w:rPr>
              <w:t>公务用车购置费</w:t>
            </w:r>
          </w:p>
        </w:tc>
        <w:tc>
          <w:tcPr>
            <w:tcW w:w="2220" w:type="dxa"/>
            <w:vAlign w:val="center"/>
          </w:tcPr>
          <w:p w14:paraId="1E7A8D8B">
            <w:pPr>
              <w:snapToGrid w:val="0"/>
              <w:jc w:val="center"/>
            </w:pPr>
            <w:r>
              <w:rPr>
                <w:rFonts w:ascii="宋体" w:hAnsi="宋体" w:eastAsia="宋体" w:cs="宋体"/>
                <w:b w:val="0"/>
                <w:i w:val="0"/>
                <w:color w:val="000000"/>
                <w:sz w:val="24"/>
              </w:rPr>
              <w:t>公务用车运行维护费</w:t>
            </w:r>
          </w:p>
        </w:tc>
        <w:tc>
          <w:tcPr>
            <w:tcW w:w="2218" w:type="dxa"/>
            <w:vMerge w:val="continue"/>
            <w:vAlign w:val="center"/>
          </w:tcPr>
          <w:p w14:paraId="35AA8F60"/>
        </w:tc>
      </w:tr>
      <w:tr w14:paraId="766A1C2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934" w:hRule="exact"/>
          <w:jc w:val="center"/>
        </w:trPr>
        <w:tc>
          <w:tcPr>
            <w:tcW w:w="2200" w:type="dxa"/>
            <w:vAlign w:val="center"/>
          </w:tcPr>
          <w:p w14:paraId="5DBE02FF">
            <w:pPr>
              <w:snapToGrid w:val="0"/>
              <w:jc w:val="right"/>
            </w:pPr>
            <w:r>
              <w:rPr>
                <w:rFonts w:ascii="宋体" w:hAnsi="宋体" w:eastAsia="宋体" w:cs="宋体"/>
                <w:b w:val="0"/>
                <w:i w:val="0"/>
                <w:color w:val="000000"/>
                <w:sz w:val="24"/>
              </w:rPr>
              <w:t>18,000.00</w:t>
            </w:r>
          </w:p>
        </w:tc>
        <w:tc>
          <w:tcPr>
            <w:tcW w:w="2200" w:type="dxa"/>
            <w:vAlign w:val="center"/>
          </w:tcPr>
          <w:p w14:paraId="50F83CC2"/>
        </w:tc>
        <w:tc>
          <w:tcPr>
            <w:tcW w:w="2200" w:type="dxa"/>
            <w:vAlign w:val="center"/>
          </w:tcPr>
          <w:p w14:paraId="49B41A15">
            <w:pPr>
              <w:snapToGrid w:val="0"/>
              <w:jc w:val="right"/>
            </w:pPr>
            <w:r>
              <w:rPr>
                <w:rFonts w:ascii="宋体" w:hAnsi="宋体" w:eastAsia="宋体" w:cs="宋体"/>
                <w:b w:val="0"/>
                <w:i w:val="0"/>
                <w:color w:val="000000"/>
                <w:sz w:val="24"/>
              </w:rPr>
              <w:t>18,000.00</w:t>
            </w:r>
          </w:p>
        </w:tc>
        <w:tc>
          <w:tcPr>
            <w:tcW w:w="2200" w:type="dxa"/>
            <w:vAlign w:val="center"/>
          </w:tcPr>
          <w:p w14:paraId="38ABDA2A"/>
        </w:tc>
        <w:tc>
          <w:tcPr>
            <w:tcW w:w="2220" w:type="dxa"/>
            <w:vAlign w:val="center"/>
          </w:tcPr>
          <w:p w14:paraId="6AC763A3">
            <w:pPr>
              <w:snapToGrid w:val="0"/>
              <w:jc w:val="right"/>
            </w:pPr>
            <w:r>
              <w:rPr>
                <w:rFonts w:ascii="宋体" w:hAnsi="宋体" w:eastAsia="宋体" w:cs="宋体"/>
                <w:b w:val="0"/>
                <w:i w:val="0"/>
                <w:color w:val="000000"/>
                <w:sz w:val="24"/>
              </w:rPr>
              <w:t>18,000.00</w:t>
            </w:r>
          </w:p>
        </w:tc>
        <w:tc>
          <w:tcPr>
            <w:tcW w:w="2218" w:type="dxa"/>
            <w:vAlign w:val="center"/>
          </w:tcPr>
          <w:p w14:paraId="1DB2E01D"/>
        </w:tc>
      </w:tr>
      <w:tr w14:paraId="6B45E2C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959" w:hRule="exact"/>
          <w:jc w:val="center"/>
        </w:trPr>
        <w:tc>
          <w:tcPr>
            <w:tcW w:w="13238"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12BA58CD">
            <w:pPr>
              <w:snapToGrid w:val="0"/>
              <w:jc w:val="left"/>
            </w:pPr>
            <w:r>
              <w:rPr>
                <w:rFonts w:ascii="宋体" w:hAnsi="宋体" w:eastAsia="宋体" w:cs="宋体"/>
                <w:b w:val="0"/>
                <w:i w:val="0"/>
                <w:color w:val="000000"/>
                <w:sz w:val="24"/>
              </w:rPr>
              <w:t>注：本表反映本年度“三公”经费支出决算情况。其中决算数是包括当年财政拨款和以前年度结转资金安排的实际支出。</w:t>
            </w:r>
          </w:p>
        </w:tc>
      </w:tr>
    </w:tbl>
    <w:p w14:paraId="4AADC9F2">
      <w:pPr>
        <w:pStyle w:val="3"/>
        <w:spacing w:before="0" w:after="0" w:line="800" w:lineRule="exact"/>
        <w:rPr>
          <w:rFonts w:ascii="黑体" w:hAnsi="黑体" w:eastAsia="黑体"/>
          <w:b w:val="0"/>
          <w:sz w:val="30"/>
          <w:szCs w:val="30"/>
        </w:rPr>
        <w:sectPr>
          <w:pgSz w:w="16838" w:h="11906" w:orient="landscape"/>
          <w:pgMar w:top="1440" w:right="1800" w:bottom="1440" w:left="1800" w:header="851" w:footer="992" w:gutter="0"/>
          <w:cols w:space="720" w:num="1"/>
          <w:docGrid w:type="lines" w:linePitch="312" w:charSpace="0"/>
        </w:sectPr>
      </w:pPr>
      <w:bookmarkStart w:id="38" w:name="_Toc1660810272"/>
    </w:p>
    <w:p w14:paraId="2777F571">
      <w:pPr>
        <w:pStyle w:val="3"/>
        <w:spacing w:before="0" w:after="0" w:line="800" w:lineRule="exact"/>
        <w:ind w:firstLine="602" w:firstLineChars="200"/>
        <w:rPr>
          <w:rFonts w:ascii="黑体" w:hAnsi="黑体" w:eastAsia="黑体"/>
          <w:sz w:val="30"/>
          <w:szCs w:val="30"/>
        </w:rPr>
      </w:pPr>
      <w:bookmarkStart w:id="39" w:name="_Toc18079597"/>
      <w:bookmarkStart w:id="40" w:name="_Toc2044509788"/>
      <w:bookmarkStart w:id="41" w:name="_Toc173785173"/>
      <w:r>
        <w:rPr>
          <w:rFonts w:hint="eastAsia" w:ascii="黑体" w:hAnsi="黑体" w:eastAsia="黑体"/>
          <w:sz w:val="30"/>
          <w:szCs w:val="30"/>
        </w:rPr>
        <w:t>十一、《项目支出决算表》</w:t>
      </w:r>
      <w:bookmarkEnd w:id="39"/>
      <w:bookmarkEnd w:id="40"/>
      <w:bookmarkEnd w:id="41"/>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619"/>
        <w:gridCol w:w="2000"/>
        <w:gridCol w:w="5619"/>
      </w:tblGrid>
      <w:tr w14:paraId="41775EA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3238" w:type="dxa"/>
            <w:gridSpan w:val="3"/>
          </w:tcPr>
          <w:p w14:paraId="2CF2C9C9">
            <w:pPr>
              <w:jc w:val="right"/>
            </w:pPr>
          </w:p>
        </w:tc>
      </w:tr>
      <w:tr w14:paraId="000496A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619" w:type="dxa"/>
          </w:tcPr>
          <w:p w14:paraId="4ADF886D">
            <w:pPr>
              <w:jc w:val="left"/>
            </w:pPr>
            <w:r>
              <w:rPr>
                <w:rFonts w:ascii="宋体" w:hAnsi="宋体" w:eastAsia="宋体" w:cs="宋体"/>
                <w:sz w:val="20"/>
              </w:rPr>
              <w:t>单位：国家计算机病毒应急处理中心</w:t>
            </w:r>
          </w:p>
        </w:tc>
        <w:tc>
          <w:tcPr>
            <w:tcW w:w="2000" w:type="dxa"/>
          </w:tcPr>
          <w:p w14:paraId="7FBA63D3">
            <w:pPr>
              <w:jc w:val="center"/>
            </w:pPr>
          </w:p>
        </w:tc>
        <w:tc>
          <w:tcPr>
            <w:tcW w:w="5619" w:type="dxa"/>
          </w:tcPr>
          <w:p w14:paraId="0B9FD768">
            <w:pPr>
              <w:jc w:val="right"/>
            </w:pPr>
            <w:r>
              <w:rPr>
                <w:rFonts w:ascii="宋体" w:hAnsi="宋体" w:eastAsia="宋体" w:cs="宋体"/>
                <w:sz w:val="20"/>
              </w:rPr>
              <w:t>单位：元</w:t>
            </w:r>
          </w:p>
        </w:tc>
      </w:tr>
    </w:tbl>
    <w:p w14:paraId="0B93D9D9">
      <w:pPr>
        <w:snapToGrid w:val="0"/>
        <w:spacing w:before="0" w:after="0"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720"/>
        <w:gridCol w:w="4560"/>
        <w:gridCol w:w="1240"/>
        <w:gridCol w:w="1340"/>
        <w:gridCol w:w="1340"/>
        <w:gridCol w:w="1340"/>
        <w:gridCol w:w="1340"/>
        <w:gridCol w:w="1358"/>
      </w:tblGrid>
      <w:tr w14:paraId="6F08C58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34" w:hRule="exact"/>
          <w:jc w:val="center"/>
        </w:trPr>
        <w:tc>
          <w:tcPr>
            <w:tcW w:w="5280" w:type="dxa"/>
            <w:gridSpan w:val="2"/>
            <w:vAlign w:val="center"/>
          </w:tcPr>
          <w:p w14:paraId="798CD6DB">
            <w:pPr>
              <w:snapToGrid w:val="0"/>
              <w:jc w:val="center"/>
            </w:pPr>
            <w:r>
              <w:rPr>
                <w:rFonts w:ascii="宋体" w:hAnsi="宋体" w:eastAsia="宋体" w:cs="宋体"/>
                <w:b w:val="0"/>
                <w:i w:val="0"/>
                <w:color w:val="000000"/>
                <w:sz w:val="16"/>
              </w:rPr>
              <w:t>项目</w:t>
            </w:r>
          </w:p>
        </w:tc>
        <w:tc>
          <w:tcPr>
            <w:tcW w:w="7958" w:type="dxa"/>
            <w:gridSpan w:val="6"/>
            <w:vAlign w:val="center"/>
          </w:tcPr>
          <w:p w14:paraId="267C27A5">
            <w:pPr>
              <w:snapToGrid w:val="0"/>
              <w:jc w:val="center"/>
            </w:pPr>
            <w:r>
              <w:rPr>
                <w:rFonts w:ascii="宋体" w:hAnsi="宋体" w:eastAsia="宋体" w:cs="宋体"/>
                <w:b w:val="0"/>
                <w:i w:val="0"/>
                <w:color w:val="000000"/>
                <w:sz w:val="16"/>
              </w:rPr>
              <w:t>本年支出</w:t>
            </w:r>
          </w:p>
        </w:tc>
      </w:tr>
      <w:tr w14:paraId="207F72F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34" w:hRule="exact"/>
          <w:jc w:val="center"/>
        </w:trPr>
        <w:tc>
          <w:tcPr>
            <w:tcW w:w="720" w:type="dxa"/>
            <w:vMerge w:val="restart"/>
            <w:vAlign w:val="center"/>
          </w:tcPr>
          <w:p w14:paraId="6DF17CE7">
            <w:pPr>
              <w:snapToGrid w:val="0"/>
              <w:jc w:val="center"/>
            </w:pPr>
            <w:r>
              <w:rPr>
                <w:rFonts w:ascii="宋体" w:hAnsi="宋体" w:eastAsia="宋体" w:cs="宋体"/>
                <w:b w:val="0"/>
                <w:i w:val="0"/>
                <w:color w:val="000000"/>
                <w:sz w:val="16"/>
              </w:rPr>
              <w:t>科目编码</w:t>
            </w:r>
          </w:p>
        </w:tc>
        <w:tc>
          <w:tcPr>
            <w:tcW w:w="4560" w:type="dxa"/>
            <w:vMerge w:val="restart"/>
            <w:vAlign w:val="center"/>
          </w:tcPr>
          <w:p w14:paraId="598BFDEF">
            <w:pPr>
              <w:snapToGrid w:val="0"/>
              <w:jc w:val="center"/>
            </w:pPr>
            <w:r>
              <w:rPr>
                <w:rFonts w:ascii="宋体" w:hAnsi="宋体" w:eastAsia="宋体" w:cs="宋体"/>
                <w:b w:val="0"/>
                <w:i w:val="0"/>
                <w:color w:val="000000"/>
                <w:sz w:val="16"/>
              </w:rPr>
              <w:t>科目名称（二级项目名称）</w:t>
            </w:r>
          </w:p>
        </w:tc>
        <w:tc>
          <w:tcPr>
            <w:tcW w:w="1240" w:type="dxa"/>
            <w:vMerge w:val="restart"/>
            <w:vAlign w:val="center"/>
          </w:tcPr>
          <w:p w14:paraId="3F4F0227">
            <w:pPr>
              <w:snapToGrid w:val="0"/>
              <w:jc w:val="center"/>
            </w:pPr>
            <w:r>
              <w:rPr>
                <w:rFonts w:ascii="宋体" w:hAnsi="宋体" w:eastAsia="宋体" w:cs="宋体"/>
                <w:b w:val="0"/>
                <w:i w:val="0"/>
                <w:color w:val="000000"/>
                <w:sz w:val="16"/>
              </w:rPr>
              <w:t>合计</w:t>
            </w:r>
          </w:p>
        </w:tc>
        <w:tc>
          <w:tcPr>
            <w:tcW w:w="1340" w:type="dxa"/>
            <w:vMerge w:val="restart"/>
            <w:vAlign w:val="center"/>
          </w:tcPr>
          <w:p w14:paraId="5F73E5B0">
            <w:pPr>
              <w:snapToGrid w:val="0"/>
              <w:jc w:val="center"/>
            </w:pPr>
            <w:r>
              <w:rPr>
                <w:rFonts w:ascii="宋体" w:hAnsi="宋体" w:eastAsia="宋体" w:cs="宋体"/>
                <w:b w:val="0"/>
                <w:i w:val="0"/>
                <w:color w:val="000000"/>
                <w:sz w:val="16"/>
              </w:rPr>
              <w:t>一般公共预算</w:t>
            </w:r>
          </w:p>
        </w:tc>
        <w:tc>
          <w:tcPr>
            <w:tcW w:w="1340" w:type="dxa"/>
            <w:vMerge w:val="restart"/>
            <w:vAlign w:val="center"/>
          </w:tcPr>
          <w:p w14:paraId="59B55AAA">
            <w:pPr>
              <w:snapToGrid w:val="0"/>
              <w:jc w:val="center"/>
            </w:pPr>
            <w:r>
              <w:rPr>
                <w:rFonts w:ascii="宋体" w:hAnsi="宋体" w:eastAsia="宋体" w:cs="宋体"/>
                <w:b w:val="0"/>
                <w:i w:val="0"/>
                <w:color w:val="000000"/>
                <w:sz w:val="16"/>
              </w:rPr>
              <w:t>政府性基金预算</w:t>
            </w:r>
          </w:p>
        </w:tc>
        <w:tc>
          <w:tcPr>
            <w:tcW w:w="1340" w:type="dxa"/>
            <w:vMerge w:val="restart"/>
            <w:vAlign w:val="center"/>
          </w:tcPr>
          <w:p w14:paraId="0F691177">
            <w:pPr>
              <w:snapToGrid w:val="0"/>
              <w:jc w:val="center"/>
            </w:pPr>
            <w:r>
              <w:rPr>
                <w:rFonts w:ascii="宋体" w:hAnsi="宋体" w:eastAsia="宋体" w:cs="宋体"/>
                <w:b w:val="0"/>
                <w:i w:val="0"/>
                <w:color w:val="000000"/>
                <w:sz w:val="16"/>
              </w:rPr>
              <w:t>国有资本经营预算</w:t>
            </w:r>
          </w:p>
        </w:tc>
        <w:tc>
          <w:tcPr>
            <w:tcW w:w="1340" w:type="dxa"/>
            <w:vMerge w:val="restart"/>
            <w:vAlign w:val="center"/>
          </w:tcPr>
          <w:p w14:paraId="6AB9DFB7">
            <w:pPr>
              <w:snapToGrid w:val="0"/>
              <w:jc w:val="center"/>
            </w:pPr>
            <w:r>
              <w:rPr>
                <w:rFonts w:ascii="宋体" w:hAnsi="宋体" w:eastAsia="宋体" w:cs="宋体"/>
                <w:b w:val="0"/>
                <w:i w:val="0"/>
                <w:color w:val="000000"/>
                <w:sz w:val="16"/>
              </w:rPr>
              <w:t>财政专户管理资金</w:t>
            </w:r>
          </w:p>
        </w:tc>
        <w:tc>
          <w:tcPr>
            <w:tcW w:w="1358" w:type="dxa"/>
            <w:vMerge w:val="restart"/>
            <w:vAlign w:val="center"/>
          </w:tcPr>
          <w:p w14:paraId="4F91FA0F">
            <w:pPr>
              <w:snapToGrid w:val="0"/>
              <w:jc w:val="center"/>
            </w:pPr>
            <w:r>
              <w:rPr>
                <w:rFonts w:ascii="宋体" w:hAnsi="宋体" w:eastAsia="宋体" w:cs="宋体"/>
                <w:b w:val="0"/>
                <w:i w:val="0"/>
                <w:color w:val="000000"/>
                <w:sz w:val="16"/>
              </w:rPr>
              <w:t>单位资金</w:t>
            </w:r>
          </w:p>
        </w:tc>
      </w:tr>
      <w:tr w14:paraId="75BED5E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34" w:hRule="exact"/>
          <w:jc w:val="center"/>
        </w:trPr>
        <w:tc>
          <w:tcPr>
            <w:tcW w:w="720" w:type="dxa"/>
            <w:vMerge w:val="continue"/>
            <w:vAlign w:val="center"/>
          </w:tcPr>
          <w:p w14:paraId="451D55C9"/>
        </w:tc>
        <w:tc>
          <w:tcPr>
            <w:tcW w:w="4560" w:type="dxa"/>
            <w:vMerge w:val="continue"/>
            <w:vAlign w:val="center"/>
          </w:tcPr>
          <w:p w14:paraId="1078DB17"/>
        </w:tc>
        <w:tc>
          <w:tcPr>
            <w:tcW w:w="1240" w:type="dxa"/>
            <w:vMerge w:val="continue"/>
            <w:vAlign w:val="center"/>
          </w:tcPr>
          <w:p w14:paraId="59AD22B5"/>
        </w:tc>
        <w:tc>
          <w:tcPr>
            <w:tcW w:w="1340" w:type="dxa"/>
            <w:vMerge w:val="continue"/>
            <w:vAlign w:val="center"/>
          </w:tcPr>
          <w:p w14:paraId="26E80F09"/>
        </w:tc>
        <w:tc>
          <w:tcPr>
            <w:tcW w:w="1340" w:type="dxa"/>
            <w:vMerge w:val="continue"/>
            <w:vAlign w:val="center"/>
          </w:tcPr>
          <w:p w14:paraId="12080B85"/>
        </w:tc>
        <w:tc>
          <w:tcPr>
            <w:tcW w:w="1340" w:type="dxa"/>
            <w:vMerge w:val="continue"/>
            <w:vAlign w:val="center"/>
          </w:tcPr>
          <w:p w14:paraId="60DAB392"/>
        </w:tc>
        <w:tc>
          <w:tcPr>
            <w:tcW w:w="1340" w:type="dxa"/>
            <w:vMerge w:val="continue"/>
            <w:vAlign w:val="center"/>
          </w:tcPr>
          <w:p w14:paraId="17342C99"/>
        </w:tc>
        <w:tc>
          <w:tcPr>
            <w:tcW w:w="1358" w:type="dxa"/>
            <w:vMerge w:val="continue"/>
            <w:vAlign w:val="center"/>
          </w:tcPr>
          <w:p w14:paraId="7C973C3B"/>
        </w:tc>
      </w:tr>
      <w:tr w14:paraId="40B6444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34" w:hRule="exact"/>
          <w:jc w:val="center"/>
        </w:trPr>
        <w:tc>
          <w:tcPr>
            <w:tcW w:w="720" w:type="dxa"/>
            <w:vMerge w:val="continue"/>
            <w:vAlign w:val="center"/>
          </w:tcPr>
          <w:p w14:paraId="3805202D"/>
        </w:tc>
        <w:tc>
          <w:tcPr>
            <w:tcW w:w="4560" w:type="dxa"/>
            <w:vMerge w:val="continue"/>
            <w:vAlign w:val="center"/>
          </w:tcPr>
          <w:p w14:paraId="7FA952B5"/>
        </w:tc>
        <w:tc>
          <w:tcPr>
            <w:tcW w:w="1240" w:type="dxa"/>
            <w:vMerge w:val="continue"/>
            <w:vAlign w:val="center"/>
          </w:tcPr>
          <w:p w14:paraId="10CFD287"/>
        </w:tc>
        <w:tc>
          <w:tcPr>
            <w:tcW w:w="1340" w:type="dxa"/>
            <w:vMerge w:val="continue"/>
            <w:vAlign w:val="center"/>
          </w:tcPr>
          <w:p w14:paraId="08C2F393"/>
        </w:tc>
        <w:tc>
          <w:tcPr>
            <w:tcW w:w="1340" w:type="dxa"/>
            <w:vMerge w:val="continue"/>
            <w:vAlign w:val="center"/>
          </w:tcPr>
          <w:p w14:paraId="43B79721"/>
        </w:tc>
        <w:tc>
          <w:tcPr>
            <w:tcW w:w="1340" w:type="dxa"/>
            <w:vMerge w:val="continue"/>
            <w:vAlign w:val="center"/>
          </w:tcPr>
          <w:p w14:paraId="641BFDAD"/>
        </w:tc>
        <w:tc>
          <w:tcPr>
            <w:tcW w:w="1340" w:type="dxa"/>
            <w:vMerge w:val="continue"/>
            <w:vAlign w:val="center"/>
          </w:tcPr>
          <w:p w14:paraId="62E5644A"/>
        </w:tc>
        <w:tc>
          <w:tcPr>
            <w:tcW w:w="1358" w:type="dxa"/>
            <w:vMerge w:val="continue"/>
            <w:vAlign w:val="center"/>
          </w:tcPr>
          <w:p w14:paraId="5B52CE54"/>
        </w:tc>
      </w:tr>
      <w:tr w14:paraId="2908443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01" w:hRule="exact"/>
          <w:jc w:val="center"/>
        </w:trPr>
        <w:tc>
          <w:tcPr>
            <w:tcW w:w="5280" w:type="dxa"/>
            <w:gridSpan w:val="2"/>
            <w:vAlign w:val="center"/>
          </w:tcPr>
          <w:p w14:paraId="4C0AAF79">
            <w:pPr>
              <w:snapToGrid w:val="0"/>
              <w:jc w:val="center"/>
            </w:pPr>
            <w:r>
              <w:rPr>
                <w:rFonts w:ascii="宋体" w:hAnsi="宋体" w:eastAsia="宋体" w:cs="宋体"/>
                <w:b w:val="0"/>
                <w:i w:val="0"/>
                <w:color w:val="000000"/>
                <w:sz w:val="16"/>
              </w:rPr>
              <w:t>合计</w:t>
            </w:r>
          </w:p>
        </w:tc>
        <w:tc>
          <w:tcPr>
            <w:tcW w:w="1240" w:type="dxa"/>
            <w:vAlign w:val="center"/>
          </w:tcPr>
          <w:p w14:paraId="1E22DD67"/>
        </w:tc>
        <w:tc>
          <w:tcPr>
            <w:tcW w:w="1340" w:type="dxa"/>
            <w:vAlign w:val="center"/>
          </w:tcPr>
          <w:p w14:paraId="03822AB5"/>
        </w:tc>
        <w:tc>
          <w:tcPr>
            <w:tcW w:w="1340" w:type="dxa"/>
            <w:vAlign w:val="center"/>
          </w:tcPr>
          <w:p w14:paraId="5537EF23"/>
        </w:tc>
        <w:tc>
          <w:tcPr>
            <w:tcW w:w="1340" w:type="dxa"/>
            <w:vAlign w:val="center"/>
          </w:tcPr>
          <w:p w14:paraId="1C72AE56"/>
        </w:tc>
        <w:tc>
          <w:tcPr>
            <w:tcW w:w="1340" w:type="dxa"/>
            <w:vAlign w:val="center"/>
          </w:tcPr>
          <w:p w14:paraId="6AA5DCFE"/>
        </w:tc>
        <w:tc>
          <w:tcPr>
            <w:tcW w:w="1358" w:type="dxa"/>
            <w:vAlign w:val="center"/>
          </w:tcPr>
          <w:p w14:paraId="7AD32438"/>
        </w:tc>
      </w:tr>
      <w:tr w14:paraId="1692B9D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01" w:hRule="exact"/>
          <w:jc w:val="center"/>
        </w:trPr>
        <w:tc>
          <w:tcPr>
            <w:tcW w:w="720" w:type="dxa"/>
            <w:vAlign w:val="center"/>
          </w:tcPr>
          <w:p w14:paraId="74941BD0"/>
        </w:tc>
        <w:tc>
          <w:tcPr>
            <w:tcW w:w="4560" w:type="dxa"/>
            <w:vAlign w:val="center"/>
          </w:tcPr>
          <w:p w14:paraId="0B118589"/>
        </w:tc>
        <w:tc>
          <w:tcPr>
            <w:tcW w:w="1240" w:type="dxa"/>
            <w:vAlign w:val="center"/>
          </w:tcPr>
          <w:p w14:paraId="761F272B"/>
        </w:tc>
        <w:tc>
          <w:tcPr>
            <w:tcW w:w="1340" w:type="dxa"/>
            <w:vAlign w:val="center"/>
          </w:tcPr>
          <w:p w14:paraId="4C39BB2B"/>
        </w:tc>
        <w:tc>
          <w:tcPr>
            <w:tcW w:w="1340" w:type="dxa"/>
            <w:vAlign w:val="center"/>
          </w:tcPr>
          <w:p w14:paraId="653EAF71"/>
        </w:tc>
        <w:tc>
          <w:tcPr>
            <w:tcW w:w="1340" w:type="dxa"/>
            <w:vAlign w:val="center"/>
          </w:tcPr>
          <w:p w14:paraId="4178D0C8"/>
        </w:tc>
        <w:tc>
          <w:tcPr>
            <w:tcW w:w="1340" w:type="dxa"/>
            <w:vAlign w:val="center"/>
          </w:tcPr>
          <w:p w14:paraId="5C92B1FF"/>
        </w:tc>
        <w:tc>
          <w:tcPr>
            <w:tcW w:w="1358" w:type="dxa"/>
            <w:vAlign w:val="center"/>
          </w:tcPr>
          <w:p w14:paraId="731C5996"/>
        </w:tc>
      </w:tr>
      <w:tr w14:paraId="752A5F6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35" w:hRule="exact"/>
          <w:jc w:val="center"/>
        </w:trPr>
        <w:tc>
          <w:tcPr>
            <w:tcW w:w="13238" w:type="dxa"/>
            <w:gridSpan w:val="8"/>
            <w:tcBorders>
              <w:left w:val="single" w:color="FFFFFF" w:sz="4" w:space="0"/>
              <w:bottom w:val="single" w:color="FFFFFF" w:sz="4" w:space="0"/>
              <w:right w:val="single" w:color="FFFFFF" w:sz="4" w:space="0"/>
              <w:insideH w:val="single" w:sz="4" w:space="0"/>
              <w:insideV w:val="single" w:sz="4" w:space="0"/>
            </w:tcBorders>
            <w:vAlign w:val="center"/>
          </w:tcPr>
          <w:p w14:paraId="10CA35D4">
            <w:pPr>
              <w:snapToGrid w:val="0"/>
              <w:jc w:val="left"/>
            </w:pPr>
            <w:r>
              <w:rPr>
                <w:rFonts w:ascii="宋体" w:hAnsi="宋体" w:eastAsia="宋体" w:cs="宋体"/>
                <w:b w:val="0"/>
                <w:i w:val="0"/>
                <w:color w:val="000000"/>
                <w:sz w:val="16"/>
              </w:rPr>
              <w:t>注：本表反映本年度项目支出决算情况，其中支出数包括当年预算资金和以前年度结转资金安排的合计实际支出。</w:t>
            </w:r>
          </w:p>
        </w:tc>
      </w:tr>
    </w:tbl>
    <w:p w14:paraId="44E2BCDC">
      <w:pPr>
        <w:spacing w:line="240" w:lineRule="atLeast"/>
        <w:ind w:firstLine="420" w:firstLineChars="200"/>
        <w:rPr>
          <w:rFonts w:ascii="黑体" w:hAnsi="仿宋" w:eastAsia="黑体"/>
          <w:sz w:val="21"/>
          <w:szCs w:val="21"/>
        </w:rPr>
      </w:pPr>
      <w:r>
        <w:rPr>
          <w:rFonts w:hint="eastAsia" w:ascii="黑体" w:hAnsi="仿宋" w:eastAsia="黑体"/>
          <w:sz w:val="21"/>
          <w:szCs w:val="21"/>
        </w:rPr>
        <w:t>国家计算机病毒应急处理中心2024年项目支出决算表为空表。</w:t>
      </w:r>
    </w:p>
    <w:p w14:paraId="1D52EEA2">
      <w:pPr>
        <w:sectPr>
          <w:pgSz w:w="16838" w:h="11906" w:orient="landscape"/>
          <w:pgMar w:top="1440" w:right="1800" w:bottom="1440" w:left="1800" w:header="851" w:footer="992" w:gutter="0"/>
          <w:cols w:space="720" w:num="1"/>
          <w:docGrid w:type="lines" w:linePitch="312" w:charSpace="0"/>
        </w:sectPr>
      </w:pPr>
    </w:p>
    <w:bookmarkEnd w:id="38"/>
    <w:p w14:paraId="17E25E6B">
      <w:pPr>
        <w:pStyle w:val="2"/>
        <w:spacing w:before="0" w:after="0" w:line="600" w:lineRule="exact"/>
        <w:jc w:val="center"/>
        <w:rPr>
          <w:rFonts w:ascii="黑体" w:eastAsia="黑体"/>
          <w:sz w:val="30"/>
          <w:szCs w:val="30"/>
        </w:rPr>
      </w:pPr>
      <w:bookmarkStart w:id="42" w:name="_Toc1068592552"/>
      <w:bookmarkStart w:id="43" w:name="_Toc245797798"/>
      <w:bookmarkStart w:id="44" w:name="_Toc190171269"/>
      <w:bookmarkStart w:id="45" w:name="_Toc229642691"/>
      <w:r>
        <w:rPr>
          <w:rFonts w:hint="eastAsia" w:ascii="方正小标宋简体" w:hAnsi="方正小标宋简体" w:eastAsia="方正小标宋简体" w:cs="方正小标宋简体"/>
          <w:b w:val="0"/>
        </w:rPr>
        <w:t>第三部分 2024年度部门决算情况说明</w:t>
      </w:r>
      <w:bookmarkEnd w:id="42"/>
      <w:bookmarkEnd w:id="43"/>
      <w:bookmarkEnd w:id="44"/>
      <w:bookmarkEnd w:id="45"/>
    </w:p>
    <w:p w14:paraId="6581C4CB">
      <w:pPr>
        <w:pStyle w:val="3"/>
        <w:spacing w:before="0" w:after="0" w:line="600" w:lineRule="exact"/>
        <w:ind w:firstLine="602" w:firstLineChars="200"/>
        <w:rPr>
          <w:rFonts w:ascii="黑体" w:hAnsi="黑体" w:eastAsia="黑体"/>
          <w:bCs w:val="0"/>
          <w:sz w:val="30"/>
          <w:szCs w:val="30"/>
        </w:rPr>
      </w:pPr>
      <w:bookmarkStart w:id="46" w:name="_Toc576593978"/>
      <w:bookmarkStart w:id="47" w:name="_Toc429281603"/>
      <w:bookmarkStart w:id="48" w:name="_Toc1512537805"/>
      <w:bookmarkStart w:id="49" w:name="_Toc752851347"/>
      <w:r>
        <w:rPr>
          <w:rFonts w:hint="eastAsia" w:ascii="黑体" w:hAnsi="黑体" w:eastAsia="黑体"/>
          <w:bCs w:val="0"/>
          <w:sz w:val="30"/>
          <w:szCs w:val="30"/>
        </w:rPr>
        <w:t>一、收入支出决算总体情况说明</w:t>
      </w:r>
      <w:bookmarkEnd w:id="46"/>
      <w:bookmarkEnd w:id="47"/>
      <w:bookmarkEnd w:id="48"/>
      <w:bookmarkEnd w:id="49"/>
    </w:p>
    <w:p w14:paraId="2DFCCCFA">
      <w:pPr>
        <w:spacing w:line="600" w:lineRule="exact"/>
        <w:ind w:firstLine="600"/>
        <w:rPr>
          <w:rFonts w:eastAsia="仿宋_GB2312"/>
          <w:sz w:val="30"/>
          <w:szCs w:val="30"/>
        </w:rPr>
      </w:pPr>
      <w:r>
        <w:rPr>
          <w:rFonts w:hint="eastAsia" w:eastAsia="仿宋_GB2312"/>
          <w:sz w:val="30"/>
          <w:szCs w:val="30"/>
        </w:rPr>
        <w:t>国家计算机病毒应急处理中心2024</w:t>
      </w:r>
      <w:r>
        <w:rPr>
          <w:rFonts w:eastAsia="仿宋_GB2312"/>
          <w:sz w:val="30"/>
          <w:szCs w:val="30"/>
        </w:rPr>
        <w:t>年度收入</w:t>
      </w:r>
      <w:r>
        <w:rPr>
          <w:rFonts w:hint="eastAsia" w:eastAsia="仿宋_GB2312"/>
          <w:sz w:val="30"/>
          <w:szCs w:val="30"/>
        </w:rPr>
        <w:t>、支出决算</w:t>
      </w:r>
      <w:r>
        <w:rPr>
          <w:rFonts w:eastAsia="仿宋_GB2312"/>
          <w:sz w:val="30"/>
          <w:szCs w:val="30"/>
        </w:rPr>
        <w:t>总计</w:t>
      </w:r>
      <w:r>
        <w:rPr>
          <w:rFonts w:hint="eastAsia" w:eastAsia="仿宋_GB2312"/>
          <w:sz w:val="30"/>
          <w:szCs w:val="30"/>
        </w:rPr>
        <w:t>22,527,749.93</w:t>
      </w:r>
      <w:r>
        <w:rPr>
          <w:rFonts w:eastAsia="仿宋_GB2312"/>
          <w:sz w:val="30"/>
          <w:szCs w:val="30"/>
        </w:rPr>
        <w:t>元</w:t>
      </w:r>
      <w:r>
        <w:rPr>
          <w:rFonts w:hint="eastAsia" w:eastAsia="仿宋_GB2312"/>
          <w:sz w:val="30"/>
          <w:szCs w:val="30"/>
        </w:rPr>
        <w:t>。</w:t>
      </w:r>
      <w:r>
        <w:rPr>
          <w:rFonts w:eastAsia="仿宋_GB2312"/>
          <w:sz w:val="30"/>
          <w:szCs w:val="30"/>
        </w:rPr>
        <w:t>与</w:t>
      </w:r>
      <w:r>
        <w:rPr>
          <w:rFonts w:hint="eastAsia" w:eastAsia="仿宋_GB2312"/>
          <w:sz w:val="30"/>
          <w:szCs w:val="30"/>
        </w:rPr>
        <w:t>2023</w:t>
      </w:r>
      <w:r>
        <w:rPr>
          <w:rFonts w:eastAsia="仿宋_GB2312"/>
          <w:sz w:val="30"/>
          <w:szCs w:val="30"/>
        </w:rPr>
        <w:t>年</w:t>
      </w:r>
      <w:r>
        <w:rPr>
          <w:rFonts w:hint="eastAsia" w:eastAsia="仿宋_GB2312"/>
          <w:sz w:val="30"/>
          <w:szCs w:val="30"/>
        </w:rPr>
        <w:t>度相比，收、支总计各增加1,992,297.37元，增长9.702%，主要原因是业务发展事业收入增加。</w:t>
      </w:r>
    </w:p>
    <w:p w14:paraId="19DFED17">
      <w:pPr>
        <w:spacing w:line="600" w:lineRule="exact"/>
        <w:ind w:firstLine="600" w:firstLineChars="200"/>
        <w:rPr>
          <w:rFonts w:eastAsia="仿宋_GB2312"/>
          <w:sz w:val="30"/>
          <w:szCs w:val="30"/>
        </w:rPr>
      </w:pPr>
      <w:r>
        <w:rPr>
          <w:rFonts w:hint="eastAsia" w:eastAsia="仿宋_GB2312"/>
          <w:sz w:val="30"/>
          <w:szCs w:val="30"/>
        </w:rPr>
        <w:t>收入包括：一般公共预算财政拨款收入3,231,900.00元、事业收入19,269,625.00元、其他收入26,224.93元。</w:t>
      </w:r>
    </w:p>
    <w:p w14:paraId="68125DCF">
      <w:pPr>
        <w:spacing w:line="600" w:lineRule="exact"/>
        <w:ind w:firstLine="600" w:firstLineChars="200"/>
        <w:rPr>
          <w:rFonts w:eastAsia="仿宋_GB2312"/>
          <w:sz w:val="30"/>
          <w:szCs w:val="30"/>
        </w:rPr>
      </w:pPr>
      <w:r>
        <w:rPr>
          <w:rFonts w:hint="eastAsia" w:eastAsia="仿宋_GB2312"/>
          <w:sz w:val="30"/>
          <w:szCs w:val="30"/>
        </w:rPr>
        <w:t>支出包括：公共安全支出14,353,887.63元、社会保障和就业支出498,900.00元、卫生健康支出117,000.00元。</w:t>
      </w:r>
    </w:p>
    <w:p w14:paraId="26E629B9">
      <w:pPr>
        <w:pStyle w:val="3"/>
        <w:spacing w:before="0" w:after="0" w:line="600" w:lineRule="exact"/>
        <w:ind w:firstLine="602" w:firstLineChars="200"/>
        <w:rPr>
          <w:rFonts w:ascii="黑体" w:hAnsi="黑体" w:eastAsia="黑体" w:cs="仿宋_GB2312"/>
          <w:bCs w:val="0"/>
          <w:sz w:val="30"/>
          <w:szCs w:val="30"/>
        </w:rPr>
      </w:pPr>
      <w:bookmarkStart w:id="50" w:name="_Toc198940905"/>
      <w:bookmarkStart w:id="51" w:name="_Toc1458959096"/>
      <w:bookmarkStart w:id="52" w:name="_Toc1368772982"/>
      <w:bookmarkStart w:id="53" w:name="_Toc1538331348"/>
      <w:r>
        <w:rPr>
          <w:rFonts w:hint="eastAsia" w:ascii="黑体" w:hAnsi="黑体" w:eastAsia="黑体" w:cs="仿宋_GB2312"/>
          <w:bCs w:val="0"/>
          <w:sz w:val="30"/>
          <w:szCs w:val="30"/>
        </w:rPr>
        <w:t>二、收入决算情况说明</w:t>
      </w:r>
      <w:bookmarkEnd w:id="50"/>
      <w:bookmarkEnd w:id="51"/>
      <w:bookmarkEnd w:id="52"/>
      <w:bookmarkEnd w:id="53"/>
    </w:p>
    <w:p w14:paraId="12D46FAA">
      <w:pPr>
        <w:spacing w:line="600" w:lineRule="exact"/>
        <w:ind w:firstLine="600" w:firstLineChars="200"/>
        <w:rPr>
          <w:rFonts w:eastAsia="仿宋_GB2312"/>
          <w:sz w:val="30"/>
          <w:szCs w:val="30"/>
        </w:rPr>
      </w:pPr>
      <w:r>
        <w:rPr>
          <w:rFonts w:hint="eastAsia" w:eastAsia="仿宋_GB2312"/>
          <w:sz w:val="30"/>
          <w:szCs w:val="30"/>
        </w:rPr>
        <w:t>国家计算机病毒应急处理中心2024年度本年收入合计22,527,749.93元，与2023年度相比增加9,564,056.37元，主要原因是业务发展事业收入增加 。其中：一般公共预算财政拨款收入3,231,900.00元，占14.350%；事业收入19,269,625.00元，占85.530%；其他收入26,224.93元，占0.120%。</w:t>
      </w:r>
    </w:p>
    <w:p w14:paraId="30F8F310">
      <w:pPr>
        <w:pStyle w:val="3"/>
        <w:spacing w:before="0" w:after="0" w:line="600" w:lineRule="exact"/>
        <w:ind w:firstLine="602" w:firstLineChars="200"/>
        <w:rPr>
          <w:rFonts w:ascii="黑体" w:hAnsi="黑体" w:eastAsia="黑体" w:cs="仿宋_GB2312"/>
          <w:bCs w:val="0"/>
          <w:sz w:val="30"/>
          <w:szCs w:val="30"/>
        </w:rPr>
      </w:pPr>
      <w:bookmarkStart w:id="54" w:name="_Toc1179339603"/>
      <w:bookmarkStart w:id="55" w:name="_Toc2115235603"/>
      <w:bookmarkStart w:id="56" w:name="_Toc1122681810"/>
      <w:bookmarkStart w:id="57" w:name="_Toc757245026"/>
      <w:r>
        <w:rPr>
          <w:rFonts w:hint="eastAsia" w:ascii="黑体" w:hAnsi="黑体" w:eastAsia="黑体" w:cs="仿宋_GB2312"/>
          <w:bCs w:val="0"/>
          <w:sz w:val="30"/>
          <w:szCs w:val="30"/>
        </w:rPr>
        <w:t>三、支出决算情况说明</w:t>
      </w:r>
      <w:bookmarkEnd w:id="54"/>
      <w:bookmarkEnd w:id="55"/>
      <w:bookmarkEnd w:id="56"/>
      <w:bookmarkEnd w:id="57"/>
    </w:p>
    <w:p w14:paraId="3536C1E4">
      <w:pPr>
        <w:spacing w:line="600" w:lineRule="exact"/>
        <w:ind w:firstLine="600" w:firstLineChars="200"/>
        <w:rPr>
          <w:rFonts w:eastAsia="仿宋_GB2312"/>
          <w:sz w:val="30"/>
          <w:szCs w:val="30"/>
        </w:rPr>
      </w:pPr>
      <w:r>
        <w:rPr>
          <w:rFonts w:hint="eastAsia" w:eastAsia="仿宋_GB2312"/>
          <w:sz w:val="30"/>
          <w:szCs w:val="30"/>
        </w:rPr>
        <w:t>国家计算机病毒应急处理中心2024</w:t>
      </w:r>
      <w:r>
        <w:rPr>
          <w:rFonts w:eastAsia="仿宋_GB2312"/>
          <w:sz w:val="30"/>
          <w:szCs w:val="30"/>
        </w:rPr>
        <w:t>年度</w:t>
      </w:r>
      <w:r>
        <w:rPr>
          <w:rFonts w:hint="eastAsia" w:eastAsia="仿宋_GB2312"/>
          <w:sz w:val="30"/>
          <w:szCs w:val="30"/>
        </w:rPr>
        <w:t>本年</w:t>
      </w:r>
      <w:r>
        <w:rPr>
          <w:rFonts w:eastAsia="仿宋_GB2312"/>
          <w:sz w:val="30"/>
          <w:szCs w:val="30"/>
        </w:rPr>
        <w:t>支出</w:t>
      </w:r>
      <w:r>
        <w:rPr>
          <w:rFonts w:hint="eastAsia" w:eastAsia="仿宋_GB2312"/>
          <w:sz w:val="30"/>
          <w:szCs w:val="30"/>
        </w:rPr>
        <w:t>合计14,969,787.63</w:t>
      </w:r>
      <w:r>
        <w:rPr>
          <w:rFonts w:eastAsia="仿宋_GB2312"/>
          <w:sz w:val="30"/>
          <w:szCs w:val="30"/>
        </w:rPr>
        <w:t>元，</w:t>
      </w:r>
      <w:r>
        <w:rPr>
          <w:rFonts w:hint="eastAsia" w:eastAsia="仿宋_GB2312"/>
          <w:sz w:val="30"/>
          <w:szCs w:val="30"/>
        </w:rPr>
        <w:t>与2023年度相比增加4,464,182.51元，主要原因是本年信息化项目增加。其中：基本支出14,969,787.63元，占100.000%。</w:t>
      </w:r>
    </w:p>
    <w:p w14:paraId="729AE9AE">
      <w:pPr>
        <w:pStyle w:val="3"/>
        <w:spacing w:before="0" w:after="0" w:line="600" w:lineRule="exact"/>
        <w:ind w:firstLine="602" w:firstLineChars="200"/>
        <w:rPr>
          <w:rFonts w:ascii="黑体" w:hAnsi="黑体" w:eastAsia="黑体"/>
          <w:bCs w:val="0"/>
          <w:sz w:val="30"/>
          <w:szCs w:val="30"/>
        </w:rPr>
      </w:pPr>
      <w:bookmarkStart w:id="58" w:name="_Toc1320487183"/>
      <w:bookmarkStart w:id="59" w:name="_Toc2034129458"/>
      <w:bookmarkStart w:id="60" w:name="_Toc1029059860"/>
      <w:bookmarkStart w:id="61" w:name="_Toc1121858128"/>
      <w:r>
        <w:rPr>
          <w:rFonts w:hint="eastAsia" w:ascii="黑体" w:hAnsi="黑体" w:eastAsia="黑体"/>
          <w:bCs w:val="0"/>
          <w:sz w:val="30"/>
          <w:szCs w:val="30"/>
        </w:rPr>
        <w:t>四、财政拨款收支决算总体情况说明</w:t>
      </w:r>
      <w:bookmarkEnd w:id="58"/>
      <w:bookmarkEnd w:id="59"/>
      <w:bookmarkEnd w:id="60"/>
      <w:bookmarkEnd w:id="61"/>
    </w:p>
    <w:p w14:paraId="2FFD1944">
      <w:pPr>
        <w:spacing w:line="600" w:lineRule="exact"/>
        <w:ind w:firstLine="600"/>
        <w:rPr>
          <w:rFonts w:eastAsia="仿宋_GB2312"/>
          <w:sz w:val="30"/>
          <w:szCs w:val="30"/>
        </w:rPr>
      </w:pPr>
      <w:r>
        <w:rPr>
          <w:rFonts w:hint="eastAsia" w:eastAsia="仿宋_GB2312"/>
          <w:sz w:val="30"/>
          <w:szCs w:val="30"/>
        </w:rPr>
        <w:t>国家计算机病毒应急处理中心2024</w:t>
      </w:r>
      <w:r>
        <w:rPr>
          <w:rFonts w:eastAsia="仿宋_GB2312"/>
          <w:sz w:val="30"/>
          <w:szCs w:val="30"/>
        </w:rPr>
        <w:t>年度</w:t>
      </w:r>
      <w:r>
        <w:rPr>
          <w:rFonts w:hint="eastAsia" w:eastAsia="仿宋_GB2312"/>
          <w:sz w:val="30"/>
          <w:szCs w:val="30"/>
        </w:rPr>
        <w:t>财政拨款</w:t>
      </w:r>
      <w:r>
        <w:rPr>
          <w:rFonts w:eastAsia="仿宋_GB2312"/>
          <w:sz w:val="30"/>
          <w:szCs w:val="30"/>
        </w:rPr>
        <w:t>收入</w:t>
      </w:r>
      <w:r>
        <w:rPr>
          <w:rFonts w:hint="eastAsia" w:eastAsia="仿宋_GB2312"/>
          <w:sz w:val="30"/>
          <w:szCs w:val="30"/>
        </w:rPr>
        <w:t>、支出决算</w:t>
      </w:r>
      <w:r>
        <w:rPr>
          <w:rFonts w:eastAsia="仿宋_GB2312"/>
          <w:sz w:val="30"/>
          <w:szCs w:val="30"/>
        </w:rPr>
        <w:t>总计</w:t>
      </w:r>
      <w:r>
        <w:rPr>
          <w:rFonts w:hint="eastAsia" w:eastAsia="仿宋_GB2312"/>
          <w:sz w:val="30"/>
          <w:szCs w:val="30"/>
        </w:rPr>
        <w:t>3,231,900.00元。与2023年度相比，财政拨款收、支总计各减少386,100.00元，下降10.672%，主要原因是压减支出，合理压缩非重点、非刚性支出。</w:t>
      </w:r>
    </w:p>
    <w:p w14:paraId="7A61B593">
      <w:pPr>
        <w:spacing w:line="600" w:lineRule="exact"/>
        <w:ind w:firstLine="600"/>
        <w:rPr>
          <w:rFonts w:eastAsia="仿宋_GB2312"/>
          <w:sz w:val="30"/>
          <w:szCs w:val="30"/>
        </w:rPr>
      </w:pPr>
      <w:r>
        <w:rPr>
          <w:rFonts w:hint="eastAsia" w:eastAsia="仿宋_GB2312"/>
          <w:sz w:val="30"/>
          <w:szCs w:val="30"/>
        </w:rPr>
        <w:t>收入包括：一般公共预算财政拨款3,231,900.00元。</w:t>
      </w:r>
    </w:p>
    <w:p w14:paraId="7937E886">
      <w:pPr>
        <w:spacing w:line="600" w:lineRule="exact"/>
        <w:ind w:firstLine="600" w:firstLineChars="200"/>
        <w:rPr>
          <w:rFonts w:eastAsia="仿宋_GB2312"/>
          <w:sz w:val="30"/>
          <w:szCs w:val="30"/>
        </w:rPr>
      </w:pPr>
      <w:r>
        <w:rPr>
          <w:rFonts w:hint="eastAsia" w:eastAsia="仿宋_GB2312"/>
          <w:sz w:val="30"/>
          <w:szCs w:val="30"/>
        </w:rPr>
        <w:t>支出包括：公共安全支出2,616,000.00元、社会保障和就业支出498,900.00元、卫生健康支出117,000.00元。</w:t>
      </w:r>
    </w:p>
    <w:p w14:paraId="20243CE5">
      <w:pPr>
        <w:pStyle w:val="3"/>
        <w:spacing w:before="0" w:after="0" w:line="600" w:lineRule="exact"/>
        <w:ind w:firstLine="602" w:firstLineChars="200"/>
        <w:rPr>
          <w:rFonts w:ascii="黑体" w:hAnsi="黑体" w:eastAsia="黑体" w:cs="仿宋_GB2312"/>
          <w:sz w:val="30"/>
          <w:szCs w:val="30"/>
        </w:rPr>
      </w:pPr>
      <w:bookmarkStart w:id="62" w:name="_Toc163136636"/>
      <w:bookmarkStart w:id="63" w:name="_Toc1723257729"/>
      <w:bookmarkStart w:id="64" w:name="_Toc1821624013"/>
      <w:bookmarkStart w:id="65" w:name="_Toc1332076583"/>
      <w:r>
        <w:rPr>
          <w:rFonts w:hint="eastAsia" w:ascii="黑体" w:hAnsi="黑体" w:eastAsia="黑体" w:cs="仿宋_GB2312"/>
          <w:sz w:val="30"/>
          <w:szCs w:val="30"/>
        </w:rPr>
        <w:t>五、一般公共预算财政拨款支出决算情况说明</w:t>
      </w:r>
      <w:bookmarkEnd w:id="62"/>
      <w:bookmarkEnd w:id="63"/>
      <w:bookmarkEnd w:id="64"/>
      <w:bookmarkEnd w:id="65"/>
    </w:p>
    <w:p w14:paraId="3B3BE66A">
      <w:pPr>
        <w:spacing w:line="600" w:lineRule="exact"/>
        <w:ind w:left="480" w:leftChars="200"/>
        <w:rPr>
          <w:rFonts w:ascii="楷体" w:hAnsi="楷体" w:eastAsia="楷体" w:cs="仿宋_GB2312"/>
          <w:b/>
          <w:sz w:val="30"/>
          <w:szCs w:val="30"/>
        </w:rPr>
      </w:pPr>
      <w:r>
        <w:rPr>
          <w:rFonts w:hint="eastAsia" w:ascii="楷体" w:hAnsi="楷体" w:eastAsia="楷体" w:cs="仿宋_GB2312"/>
          <w:b/>
          <w:sz w:val="30"/>
          <w:szCs w:val="30"/>
        </w:rPr>
        <w:t>（一）总体情况</w:t>
      </w:r>
    </w:p>
    <w:p w14:paraId="563759A8">
      <w:pPr>
        <w:spacing w:line="600" w:lineRule="exact"/>
        <w:ind w:firstLine="600" w:firstLineChars="200"/>
        <w:rPr>
          <w:rFonts w:eastAsia="仿宋_GB2312"/>
          <w:sz w:val="30"/>
          <w:szCs w:val="30"/>
        </w:rPr>
      </w:pPr>
      <w:r>
        <w:rPr>
          <w:rFonts w:hint="eastAsia" w:eastAsia="仿宋_GB2312"/>
          <w:sz w:val="30"/>
          <w:szCs w:val="30"/>
        </w:rPr>
        <w:t>国家计算机病毒应急处理中心2024年度部门决算一般公共预算财政拨款支出合计3,231,900.00元，占本年支出合计的100.000%。与2023年度相比，一般公共预算财政拨款支出减少386,100.00元，下降10.672%，主要原因是本单位自转为公益二 类事业单位后财政拨款逐年推坡减少。</w:t>
      </w:r>
    </w:p>
    <w:p w14:paraId="3CF61417">
      <w:pPr>
        <w:spacing w:line="600" w:lineRule="exact"/>
        <w:ind w:firstLine="602" w:firstLineChars="200"/>
        <w:rPr>
          <w:rFonts w:ascii="楷体" w:hAnsi="楷体" w:eastAsia="楷体" w:cs="仿宋_GB2312"/>
          <w:b/>
          <w:sz w:val="30"/>
          <w:szCs w:val="30"/>
        </w:rPr>
      </w:pPr>
      <w:r>
        <w:rPr>
          <w:rFonts w:hint="eastAsia" w:ascii="楷体" w:hAnsi="楷体" w:eastAsia="楷体" w:cs="仿宋_GB2312"/>
          <w:b/>
          <w:sz w:val="30"/>
          <w:szCs w:val="30"/>
        </w:rPr>
        <w:t>（二）支出结构情况</w:t>
      </w:r>
    </w:p>
    <w:p w14:paraId="4BCE36D3">
      <w:pPr>
        <w:spacing w:line="600" w:lineRule="exact"/>
        <w:ind w:firstLine="600" w:firstLineChars="200"/>
        <w:rPr>
          <w:rFonts w:eastAsia="仿宋_GB2312"/>
          <w:sz w:val="30"/>
          <w:szCs w:val="30"/>
        </w:rPr>
      </w:pPr>
      <w:r>
        <w:rPr>
          <w:rFonts w:hint="eastAsia" w:eastAsia="仿宋_GB2312"/>
          <w:sz w:val="30"/>
          <w:szCs w:val="30"/>
        </w:rPr>
        <w:t>2024年度一般公共预算财政拨款支出3,231,900.00元，主要用于以下方面：公共安全支出（类）支出2,616,000.00元，占80.940%,社会保障和就业支出（类）支出498,900.00元，占15.440%,卫生健康支出（类）支出117,000.00元，占3.620%。</w:t>
      </w:r>
    </w:p>
    <w:p w14:paraId="5348DA54">
      <w:pPr>
        <w:spacing w:line="600" w:lineRule="exact"/>
        <w:ind w:firstLine="602" w:firstLineChars="200"/>
        <w:rPr>
          <w:rFonts w:ascii="楷体" w:hAnsi="楷体" w:eastAsia="楷体" w:cs="仿宋_GB2312"/>
          <w:b/>
          <w:sz w:val="30"/>
          <w:szCs w:val="30"/>
        </w:rPr>
      </w:pPr>
      <w:r>
        <w:rPr>
          <w:rFonts w:hint="eastAsia" w:ascii="楷体" w:hAnsi="楷体" w:eastAsia="楷体" w:cs="仿宋_GB2312"/>
          <w:b/>
          <w:sz w:val="30"/>
          <w:szCs w:val="30"/>
        </w:rPr>
        <w:t>（三）具体情况</w:t>
      </w:r>
    </w:p>
    <w:p w14:paraId="1F7FB751">
      <w:pPr>
        <w:spacing w:line="600" w:lineRule="exact"/>
        <w:ind w:firstLine="600" w:firstLineChars="200"/>
        <w:rPr>
          <w:rFonts w:eastAsia="仿宋_GB2312"/>
          <w:sz w:val="30"/>
          <w:szCs w:val="30"/>
        </w:rPr>
      </w:pPr>
      <w:r>
        <w:rPr>
          <w:rFonts w:hint="eastAsia" w:eastAsia="仿宋_GB2312"/>
          <w:sz w:val="30"/>
          <w:szCs w:val="30"/>
        </w:rPr>
        <w:t>2024年度一般公共预算财政拨款支出年初预算为3,216,000.00元，支出决算为3,231,900.00元，完成年初预算的100.490%。其中：</w:t>
      </w:r>
    </w:p>
    <w:p w14:paraId="141E89DB">
      <w:pPr>
        <w:spacing w:line="600" w:lineRule="exact"/>
        <w:ind w:firstLine="600" w:firstLineChars="200"/>
        <w:rPr>
          <w:rFonts w:eastAsia="仿宋_GB2312"/>
          <w:sz w:val="30"/>
          <w:szCs w:val="30"/>
        </w:rPr>
      </w:pPr>
      <w:r>
        <w:rPr>
          <w:rFonts w:hint="eastAsia" w:eastAsia="仿宋_GB2312"/>
          <w:sz w:val="30"/>
          <w:szCs w:val="30"/>
        </w:rPr>
        <w:t>1.公共安全支出（类）公安（款）事业运行（项）年初预算为2,616,000.00元，支出决算为2,616,000.00元，完成年初预算的100.000%，决算数与预算数持平的主要原因是：严格按照年初预算执行。</w:t>
      </w:r>
    </w:p>
    <w:p w14:paraId="021641EA">
      <w:pPr>
        <w:shd w:val="clear" w:color="auto" w:fill="auto"/>
        <w:spacing w:line="600" w:lineRule="exact"/>
        <w:ind w:firstLine="600" w:firstLineChars="200"/>
        <w:rPr>
          <w:rFonts w:eastAsia="仿宋_GB2312"/>
          <w:sz w:val="30"/>
          <w:szCs w:val="30"/>
        </w:rPr>
      </w:pPr>
      <w:r>
        <w:rPr>
          <w:rFonts w:hint="eastAsia" w:eastAsia="仿宋_GB2312"/>
          <w:sz w:val="30"/>
          <w:szCs w:val="30"/>
        </w:rPr>
        <w:t>2.社会保障和就业支出（类）行政事业单位养老支出（款）机关事业单位基本养老保险缴费支出（项）年初预算为322,000.00元，支出决算为322,000.00元，完成年初预算的100.000%，决算数与预算数持平的主要原因是：严格按照年初预算执行。</w:t>
      </w:r>
    </w:p>
    <w:p w14:paraId="2AF8BAE6">
      <w:pPr>
        <w:shd w:val="clear" w:color="auto" w:fill="auto"/>
        <w:spacing w:line="600" w:lineRule="exact"/>
        <w:ind w:firstLine="600" w:firstLineChars="200"/>
        <w:rPr>
          <w:rFonts w:eastAsia="仿宋_GB2312"/>
          <w:sz w:val="30"/>
          <w:szCs w:val="30"/>
        </w:rPr>
      </w:pPr>
      <w:r>
        <w:rPr>
          <w:rFonts w:hint="eastAsia" w:eastAsia="仿宋_GB2312"/>
          <w:sz w:val="30"/>
          <w:szCs w:val="30"/>
        </w:rPr>
        <w:t>3.社会保障和就业支出（类）行政事业单位养老支出（款）机关事业单位职业年金缴费支出（项）年初预算为161,000.00元，支出决算为176,900.00元，完成年初预算的109.876%，决算数大于预算数的主要原因是：年中追加职业年金财政拨款。</w:t>
      </w:r>
    </w:p>
    <w:p w14:paraId="3A91EC29">
      <w:pPr>
        <w:shd w:val="clear" w:color="auto" w:fill="auto"/>
        <w:spacing w:line="600" w:lineRule="exact"/>
        <w:ind w:firstLine="600" w:firstLineChars="200"/>
        <w:rPr>
          <w:rFonts w:eastAsia="仿宋_GB2312"/>
          <w:sz w:val="30"/>
          <w:szCs w:val="30"/>
        </w:rPr>
      </w:pPr>
      <w:r>
        <w:rPr>
          <w:rFonts w:hint="eastAsia" w:eastAsia="仿宋_GB2312"/>
          <w:sz w:val="30"/>
          <w:szCs w:val="30"/>
        </w:rPr>
        <w:t>4.卫生健康支出（类）行政事业单位医疗（款）事业单位医疗（项）年初预算为101,000.00元，支出决算为101,000.00元，完成年初预算的100.000%，决算数与预算数持平的主要原因是：严格按照年初预算执行。</w:t>
      </w:r>
    </w:p>
    <w:p w14:paraId="6870E2DE">
      <w:pPr>
        <w:shd w:val="clear" w:color="auto" w:fill="auto"/>
        <w:spacing w:line="600" w:lineRule="exact"/>
        <w:ind w:firstLine="600" w:firstLineChars="200"/>
        <w:rPr>
          <w:rFonts w:eastAsia="仿宋_GB2312"/>
          <w:sz w:val="30"/>
          <w:szCs w:val="30"/>
        </w:rPr>
      </w:pPr>
      <w:r>
        <w:rPr>
          <w:rFonts w:hint="eastAsia" w:eastAsia="仿宋_GB2312"/>
          <w:sz w:val="30"/>
          <w:szCs w:val="30"/>
        </w:rPr>
        <w:t>5.卫生健康支出（类）行政事业单位医疗（款）其他行政事业单位医疗支出（项）年初预算为16,000.00元，支出决算为16,000.00元，完成年初预算的100.000%，决算数与预算数持平的主要原因是：严格按照年初预算执行。</w:t>
      </w:r>
    </w:p>
    <w:p w14:paraId="1B9EDE4A">
      <w:pPr>
        <w:pStyle w:val="3"/>
        <w:spacing w:before="0" w:after="0" w:line="600" w:lineRule="exact"/>
        <w:ind w:firstLine="602" w:firstLineChars="200"/>
        <w:rPr>
          <w:rFonts w:ascii="黑体" w:hAnsi="黑体" w:eastAsia="黑体" w:cs="仿宋_GB2312"/>
          <w:sz w:val="30"/>
          <w:szCs w:val="30"/>
        </w:rPr>
      </w:pPr>
      <w:bookmarkStart w:id="66" w:name="_Toc1127616914"/>
      <w:bookmarkStart w:id="67" w:name="_Toc1648307680"/>
      <w:bookmarkStart w:id="68" w:name="_Toc1507914859"/>
      <w:bookmarkStart w:id="69" w:name="_Toc1828187861"/>
      <w:r>
        <w:rPr>
          <w:rFonts w:hint="eastAsia" w:ascii="黑体" w:hAnsi="黑体" w:eastAsia="黑体" w:cs="仿宋_GB2312"/>
          <w:sz w:val="30"/>
          <w:szCs w:val="30"/>
        </w:rPr>
        <w:t>六、一般公共预算财政拨款基本支出决算情况说明</w:t>
      </w:r>
      <w:bookmarkEnd w:id="66"/>
      <w:bookmarkEnd w:id="67"/>
      <w:bookmarkEnd w:id="68"/>
      <w:bookmarkEnd w:id="69"/>
    </w:p>
    <w:p w14:paraId="0FC9B276">
      <w:pPr>
        <w:spacing w:line="600" w:lineRule="exact"/>
        <w:ind w:firstLine="600" w:firstLineChars="200"/>
        <w:rPr>
          <w:rFonts w:eastAsia="仿宋_GB2312"/>
          <w:sz w:val="30"/>
          <w:szCs w:val="30"/>
        </w:rPr>
      </w:pPr>
      <w:r>
        <w:rPr>
          <w:rFonts w:hint="eastAsia" w:eastAsia="仿宋_GB2312"/>
          <w:sz w:val="30"/>
          <w:szCs w:val="30"/>
        </w:rPr>
        <w:t>国家计算机病毒应急处理中心2024</w:t>
      </w:r>
      <w:r>
        <w:rPr>
          <w:rFonts w:eastAsia="仿宋_GB2312"/>
          <w:sz w:val="30"/>
          <w:szCs w:val="30"/>
        </w:rPr>
        <w:t>年度部门决算一般公共预算财政拨款基本支出</w:t>
      </w:r>
      <w:r>
        <w:rPr>
          <w:rFonts w:hint="eastAsia" w:eastAsia="仿宋_GB2312"/>
          <w:sz w:val="30"/>
          <w:szCs w:val="30"/>
        </w:rPr>
        <w:t>合计3,231,900.00</w:t>
      </w:r>
      <w:r>
        <w:rPr>
          <w:rFonts w:eastAsia="仿宋_GB2312"/>
          <w:sz w:val="30"/>
          <w:szCs w:val="30"/>
        </w:rPr>
        <w:t>元，</w:t>
      </w:r>
      <w:r>
        <w:rPr>
          <w:rFonts w:hint="eastAsia" w:eastAsia="仿宋_GB2312"/>
          <w:sz w:val="30"/>
          <w:szCs w:val="30"/>
        </w:rPr>
        <w:t>与2023年度相比减少386,100.00元，主要原因是本单位自转为公益二类事业单位后财 政拨款逐年推坡减少。其中：</w:t>
      </w:r>
    </w:p>
    <w:p w14:paraId="318F4629">
      <w:pPr>
        <w:spacing w:line="600" w:lineRule="exact"/>
        <w:ind w:firstLine="600" w:firstLineChars="200"/>
        <w:rPr>
          <w:rFonts w:eastAsia="仿宋_GB2312"/>
          <w:sz w:val="30"/>
          <w:szCs w:val="30"/>
        </w:rPr>
      </w:pPr>
      <w:r>
        <w:rPr>
          <w:rFonts w:hint="eastAsia" w:eastAsia="仿宋_GB2312"/>
          <w:sz w:val="30"/>
          <w:szCs w:val="30"/>
        </w:rPr>
        <w:t>人员经费2,883,900.00元，主要包括基本工资、津贴补贴、绩效工资、机关事业单位基本养老保险缴费、职业年金缴费、职工基本医疗保险缴费、医疗费、其他工资福利支出、退休费、医疗费补助。</w:t>
      </w:r>
    </w:p>
    <w:p w14:paraId="6963E659">
      <w:pPr>
        <w:spacing w:line="600" w:lineRule="exact"/>
        <w:ind w:firstLine="600" w:firstLineChars="200"/>
        <w:rPr>
          <w:rFonts w:eastAsia="仿宋_GB2312"/>
          <w:sz w:val="30"/>
          <w:szCs w:val="30"/>
        </w:rPr>
      </w:pPr>
      <w:r>
        <w:rPr>
          <w:rFonts w:hint="eastAsia" w:eastAsia="仿宋_GB2312"/>
          <w:sz w:val="30"/>
          <w:szCs w:val="30"/>
        </w:rPr>
        <w:t>公用经费348,000.00元，主要包括电费、工会经费、公务用车运行维护费。</w:t>
      </w:r>
    </w:p>
    <w:p w14:paraId="67B873B1">
      <w:pPr>
        <w:pStyle w:val="3"/>
        <w:spacing w:before="0" w:after="0" w:line="600" w:lineRule="exact"/>
        <w:ind w:firstLine="602" w:firstLineChars="200"/>
        <w:rPr>
          <w:rFonts w:ascii="黑体" w:hAnsi="黑体" w:eastAsia="黑体" w:cs="仿宋_GB2312"/>
          <w:sz w:val="30"/>
          <w:szCs w:val="30"/>
        </w:rPr>
      </w:pPr>
      <w:bookmarkStart w:id="70" w:name="_Toc568131460"/>
      <w:bookmarkStart w:id="71" w:name="_Toc1070516966"/>
      <w:bookmarkStart w:id="72" w:name="_Toc314288823"/>
      <w:bookmarkStart w:id="73" w:name="_Toc157358551"/>
      <w:r>
        <w:rPr>
          <w:rFonts w:hint="eastAsia" w:ascii="黑体" w:hAnsi="黑体" w:eastAsia="黑体" w:cs="仿宋_GB2312"/>
          <w:sz w:val="30"/>
          <w:szCs w:val="30"/>
        </w:rPr>
        <w:t>七、政府性基金预算财政拨款收支决算情况说明</w:t>
      </w:r>
      <w:bookmarkEnd w:id="70"/>
      <w:bookmarkEnd w:id="71"/>
      <w:bookmarkEnd w:id="72"/>
      <w:bookmarkEnd w:id="73"/>
    </w:p>
    <w:p w14:paraId="3FCEE10C">
      <w:pPr>
        <w:spacing w:line="600" w:lineRule="exact"/>
        <w:ind w:firstLine="600" w:firstLineChars="200"/>
        <w:rPr>
          <w:rFonts w:ascii="楷体" w:hAnsi="楷体" w:eastAsia="楷体" w:cs="楷体"/>
          <w:sz w:val="30"/>
          <w:szCs w:val="30"/>
        </w:rPr>
      </w:pPr>
      <w:r>
        <w:rPr>
          <w:rFonts w:hint="eastAsia" w:eastAsia="仿宋_GB2312"/>
          <w:sz w:val="30"/>
          <w:szCs w:val="30"/>
        </w:rPr>
        <w:t>国家计算机病毒应急处理中心2024年度无政府性基金预算财政拨款收入、支出和结转结余。</w:t>
      </w:r>
    </w:p>
    <w:p w14:paraId="3CA6F810">
      <w:pPr>
        <w:pStyle w:val="3"/>
        <w:spacing w:before="0" w:after="0" w:line="600" w:lineRule="exact"/>
        <w:ind w:firstLine="602" w:firstLineChars="200"/>
        <w:rPr>
          <w:rFonts w:ascii="黑体" w:hAnsi="黑体" w:eastAsia="黑体" w:cs="仿宋_GB2312"/>
          <w:sz w:val="30"/>
          <w:szCs w:val="30"/>
        </w:rPr>
      </w:pPr>
      <w:bookmarkStart w:id="74" w:name="_Toc1172797200"/>
      <w:bookmarkStart w:id="75" w:name="_Toc873153658"/>
      <w:bookmarkStart w:id="76" w:name="_Toc1589960188"/>
      <w:bookmarkStart w:id="77" w:name="_Toc560652996"/>
      <w:r>
        <w:rPr>
          <w:rFonts w:hint="eastAsia" w:ascii="黑体" w:hAnsi="黑体" w:eastAsia="黑体" w:cs="仿宋_GB2312"/>
          <w:sz w:val="30"/>
          <w:szCs w:val="30"/>
        </w:rPr>
        <w:t>八、国有资本经营预算财政拨款收支决算情况说明</w:t>
      </w:r>
      <w:bookmarkEnd w:id="74"/>
      <w:bookmarkEnd w:id="75"/>
      <w:bookmarkEnd w:id="76"/>
      <w:bookmarkEnd w:id="77"/>
    </w:p>
    <w:p w14:paraId="2ADD2A5F">
      <w:pPr>
        <w:spacing w:line="600" w:lineRule="exact"/>
        <w:ind w:firstLine="600" w:firstLineChars="200"/>
        <w:rPr>
          <w:rFonts w:eastAsia="仿宋_GB2312"/>
          <w:sz w:val="30"/>
          <w:szCs w:val="30"/>
        </w:rPr>
      </w:pPr>
      <w:r>
        <w:rPr>
          <w:rFonts w:hint="eastAsia" w:eastAsia="仿宋_GB2312"/>
          <w:sz w:val="30"/>
          <w:szCs w:val="30"/>
        </w:rPr>
        <w:t>国家计算机病毒应急处理中心2024年度无国有资本经营预算财政拨款收入、支出和结转结余。</w:t>
      </w:r>
    </w:p>
    <w:p w14:paraId="70AC584A">
      <w:pPr>
        <w:pStyle w:val="3"/>
        <w:spacing w:before="0" w:after="0" w:line="600" w:lineRule="exact"/>
        <w:ind w:firstLine="602" w:firstLineChars="200"/>
        <w:rPr>
          <w:rFonts w:ascii="黑体" w:hAnsi="黑体" w:eastAsia="黑体" w:cs="仿宋_GB2312"/>
          <w:sz w:val="30"/>
          <w:szCs w:val="30"/>
        </w:rPr>
      </w:pPr>
      <w:bookmarkStart w:id="78" w:name="_Toc1337770055"/>
      <w:bookmarkStart w:id="79" w:name="_Toc1597628234"/>
      <w:bookmarkStart w:id="80" w:name="_Toc1884144383"/>
      <w:bookmarkStart w:id="81" w:name="_Toc1321860095"/>
      <w:r>
        <w:rPr>
          <w:rFonts w:hint="eastAsia" w:ascii="黑体" w:hAnsi="黑体" w:eastAsia="黑体" w:cs="仿宋_GB2312"/>
          <w:sz w:val="30"/>
          <w:szCs w:val="30"/>
        </w:rPr>
        <w:t>九、财政拨款“三公”经费支出决算情况说明</w:t>
      </w:r>
      <w:bookmarkEnd w:id="78"/>
      <w:bookmarkEnd w:id="79"/>
      <w:bookmarkEnd w:id="80"/>
      <w:bookmarkEnd w:id="81"/>
    </w:p>
    <w:p w14:paraId="49916181">
      <w:pPr>
        <w:spacing w:line="600" w:lineRule="exact"/>
        <w:ind w:firstLine="602" w:firstLineChars="200"/>
        <w:rPr>
          <w:rFonts w:ascii="楷体" w:hAnsi="楷体" w:eastAsia="楷体" w:cs="楷体"/>
          <w:b/>
          <w:bCs/>
          <w:sz w:val="30"/>
          <w:szCs w:val="30"/>
        </w:rPr>
      </w:pPr>
      <w:bookmarkStart w:id="82" w:name="_Toc784288450"/>
      <w:bookmarkStart w:id="83" w:name="_Toc99152753"/>
      <w:r>
        <w:rPr>
          <w:rFonts w:hint="eastAsia" w:ascii="楷体" w:hAnsi="楷体" w:eastAsia="楷体" w:cs="楷体"/>
          <w:b/>
          <w:bCs/>
          <w:sz w:val="30"/>
          <w:szCs w:val="30"/>
        </w:rPr>
        <w:t>（一）总体情况</w:t>
      </w:r>
      <w:bookmarkEnd w:id="82"/>
      <w:bookmarkEnd w:id="83"/>
    </w:p>
    <w:p w14:paraId="0DAEF309">
      <w:pPr>
        <w:spacing w:line="600" w:lineRule="exact"/>
        <w:ind w:firstLine="600" w:firstLineChars="200"/>
        <w:rPr>
          <w:rFonts w:eastAsia="仿宋_GB2312"/>
          <w:sz w:val="30"/>
          <w:szCs w:val="30"/>
        </w:rPr>
      </w:pPr>
      <w:r>
        <w:rPr>
          <w:rFonts w:hint="eastAsia" w:eastAsia="仿宋_GB2312"/>
          <w:sz w:val="30"/>
          <w:szCs w:val="30"/>
        </w:rPr>
        <w:t>2024年财政拨款“三公”经费预算18,000.00元，支出决算18,000.00元，与2024年预算相比持平，完成预算的100.000%；支出决算较上年减少2,000.00元，下降10.000%。决算数与预算数持平的主要原因是严格按照年初预算执行；决算数较上年减少的主要原因是厉行节约，严控公车运行维护支出，过紧日子。</w:t>
      </w:r>
    </w:p>
    <w:p w14:paraId="68893DAD">
      <w:pPr>
        <w:spacing w:line="600" w:lineRule="exact"/>
        <w:ind w:firstLine="602" w:firstLineChars="200"/>
        <w:rPr>
          <w:rFonts w:ascii="楷体" w:hAnsi="楷体" w:eastAsia="楷体" w:cs="楷体"/>
          <w:b/>
          <w:bCs/>
          <w:sz w:val="30"/>
          <w:szCs w:val="30"/>
        </w:rPr>
      </w:pPr>
      <w:bookmarkStart w:id="84" w:name="_Toc13009599"/>
      <w:bookmarkStart w:id="85" w:name="_Toc281353864"/>
      <w:r>
        <w:rPr>
          <w:rFonts w:hint="eastAsia" w:ascii="楷体" w:hAnsi="楷体" w:eastAsia="楷体" w:cs="楷体"/>
          <w:b/>
          <w:bCs/>
          <w:sz w:val="30"/>
          <w:szCs w:val="30"/>
        </w:rPr>
        <w:t>（二）具体情况</w:t>
      </w:r>
      <w:bookmarkEnd w:id="84"/>
      <w:bookmarkEnd w:id="85"/>
    </w:p>
    <w:p w14:paraId="0EF05D80">
      <w:pPr>
        <w:spacing w:line="600" w:lineRule="exact"/>
        <w:ind w:firstLine="600" w:firstLineChars="200"/>
        <w:rPr>
          <w:rFonts w:eastAsia="仿宋_GB2312"/>
          <w:sz w:val="30"/>
          <w:szCs w:val="30"/>
        </w:rPr>
      </w:pPr>
      <w:r>
        <w:rPr>
          <w:rFonts w:hint="eastAsia" w:eastAsia="仿宋_GB2312"/>
          <w:sz w:val="30"/>
          <w:szCs w:val="30"/>
        </w:rPr>
        <w:t>1.因公出国（境）费预算0.00元，支出决算0.00元，与预算相比持平；支出决算较上年持平。决算数与预算数持平的主要原因是本年度未用财政拨款经费列支因公出国（境）费；决算数较上年持平的主要原因是本年度未用财政拨款经费列支因公出国（境）费。</w:t>
      </w:r>
    </w:p>
    <w:p w14:paraId="72AFB9E6">
      <w:pPr>
        <w:spacing w:line="600" w:lineRule="exact"/>
        <w:ind w:firstLine="600" w:firstLineChars="200"/>
        <w:rPr>
          <w:rFonts w:eastAsia="仿宋_GB2312"/>
          <w:sz w:val="30"/>
          <w:szCs w:val="30"/>
        </w:rPr>
      </w:pPr>
      <w:r>
        <w:rPr>
          <w:rFonts w:hint="eastAsia" w:eastAsia="仿宋_GB2312"/>
          <w:sz w:val="30"/>
          <w:szCs w:val="30"/>
        </w:rPr>
        <w:t>2024年本单位组织的出国团组0个，出国0人次。</w:t>
      </w:r>
    </w:p>
    <w:p w14:paraId="23011D34">
      <w:pPr>
        <w:spacing w:line="600" w:lineRule="exact"/>
        <w:ind w:firstLine="600" w:firstLineChars="200"/>
        <w:rPr>
          <w:rFonts w:eastAsia="仿宋_GB2312"/>
          <w:sz w:val="30"/>
          <w:szCs w:val="30"/>
        </w:rPr>
      </w:pPr>
      <w:r>
        <w:rPr>
          <w:rFonts w:hint="eastAsia" w:eastAsia="仿宋_GB2312"/>
          <w:sz w:val="30"/>
          <w:szCs w:val="30"/>
        </w:rPr>
        <w:t>2.公务用车购置及运行维护费预算18,000.00元，支出决算18,000.00元，与预算相比持平，完成预算的100.000%；支出决算较上年减少2,000.00元，下降10.000%。决算数与预算数持平的主要原因是严格按照年初预算执行；决算数较上年减少的主要原因是厉行节约，严控公车运行维护支出，过紧日子。</w:t>
      </w:r>
      <w:r>
        <w:rPr>
          <w:rFonts w:eastAsia="仿宋_GB2312"/>
          <w:sz w:val="30"/>
          <w:szCs w:val="30"/>
        </w:rPr>
        <w:t>其中</w:t>
      </w:r>
      <w:r>
        <w:rPr>
          <w:rFonts w:hint="eastAsia" w:eastAsia="仿宋_GB2312"/>
          <w:sz w:val="30"/>
          <w:szCs w:val="30"/>
        </w:rPr>
        <w:t>：</w:t>
      </w:r>
    </w:p>
    <w:p w14:paraId="2167B7F8">
      <w:pPr>
        <w:spacing w:line="600" w:lineRule="exact"/>
        <w:ind w:firstLine="600" w:firstLineChars="200"/>
        <w:jc w:val="both"/>
        <w:rPr>
          <w:rFonts w:eastAsia="仿宋_GB2312"/>
          <w:sz w:val="30"/>
          <w:szCs w:val="30"/>
        </w:rPr>
      </w:pPr>
      <w:r>
        <w:rPr>
          <w:rFonts w:hint="eastAsia" w:eastAsia="仿宋_GB2312"/>
          <w:sz w:val="30"/>
          <w:szCs w:val="30"/>
        </w:rPr>
        <w:t>公务用车运行维护费预算18,000.00元，支出决算18,000.00元，与预算相比持平，完成预算的100.000%；支出决算较上年减少2,000.00元，下降10.000%。决算数与预算数持平的主要原因是严格按照年初预算执行；决算数较上年减少的主要原因是厉行节约，严控公车运行维护支出，过紧日子。</w:t>
      </w:r>
    </w:p>
    <w:p w14:paraId="474B1D18">
      <w:pPr>
        <w:spacing w:line="600" w:lineRule="exact"/>
        <w:ind w:firstLine="600" w:firstLineChars="200"/>
        <w:jc w:val="both"/>
        <w:rPr>
          <w:rFonts w:eastAsia="仿宋_GB2312"/>
          <w:sz w:val="30"/>
          <w:szCs w:val="30"/>
        </w:rPr>
      </w:pPr>
      <w:r>
        <w:rPr>
          <w:rFonts w:hint="eastAsia" w:eastAsia="仿宋_GB2312"/>
          <w:sz w:val="30"/>
          <w:szCs w:val="30"/>
        </w:rPr>
        <w:t>截至2024年12月31日，使用财政拨款开支运行维护费的公务用车保有量为1辆。</w:t>
      </w:r>
    </w:p>
    <w:p w14:paraId="7B42388F">
      <w:pPr>
        <w:spacing w:line="600" w:lineRule="exact"/>
        <w:ind w:firstLine="600" w:firstLineChars="200"/>
        <w:jc w:val="both"/>
        <w:rPr>
          <w:rFonts w:eastAsia="仿宋_GB2312"/>
          <w:sz w:val="30"/>
          <w:szCs w:val="30"/>
        </w:rPr>
      </w:pPr>
      <w:r>
        <w:rPr>
          <w:rFonts w:hint="eastAsia" w:eastAsia="仿宋_GB2312"/>
          <w:sz w:val="30"/>
          <w:szCs w:val="30"/>
        </w:rPr>
        <w:t>公务用车购置费预算0.00元，支出决算0.00元，与预算相比持平；支出决算较上年持平。决算数与预算数持平的主要原因是本年度未用财政拨款经费列支公务用车购置费；决算数较上年持平的主要原因是本年度未用财政拨款经费列支公务用车购置费。</w:t>
      </w:r>
    </w:p>
    <w:p w14:paraId="7A341832">
      <w:pPr>
        <w:spacing w:line="600" w:lineRule="exact"/>
        <w:ind w:firstLine="600" w:firstLineChars="200"/>
        <w:jc w:val="both"/>
        <w:rPr>
          <w:rFonts w:eastAsia="仿宋_GB2312"/>
          <w:sz w:val="30"/>
          <w:szCs w:val="30"/>
        </w:rPr>
      </w:pPr>
      <w:r>
        <w:rPr>
          <w:rFonts w:hint="eastAsia" w:eastAsia="仿宋_GB2312"/>
          <w:sz w:val="30"/>
          <w:szCs w:val="30"/>
        </w:rPr>
        <w:t>2024年购置公务用车0辆。</w:t>
      </w:r>
    </w:p>
    <w:p w14:paraId="5BAE28F7">
      <w:pPr>
        <w:spacing w:line="600" w:lineRule="exact"/>
        <w:ind w:firstLine="600" w:firstLineChars="200"/>
        <w:jc w:val="both"/>
        <w:rPr>
          <w:rFonts w:eastAsia="仿宋_GB2312"/>
          <w:sz w:val="30"/>
          <w:szCs w:val="30"/>
        </w:rPr>
      </w:pPr>
      <w:r>
        <w:rPr>
          <w:rFonts w:hint="eastAsia" w:eastAsia="仿宋_GB2312"/>
          <w:sz w:val="30"/>
          <w:szCs w:val="30"/>
        </w:rPr>
        <w:t>3.公务接待费预算0.00元，支出决算0.00元，与预算相比持平；支出决算较上年持平。决算数与预算数持平的主要原因是本年度未用财政拨款经费列支公务接待费；决算数较上年持平的主要原因是本年度未用财政拨款经费列支公务接待费。</w:t>
      </w:r>
    </w:p>
    <w:p w14:paraId="0C8D376A">
      <w:pPr>
        <w:spacing w:line="600" w:lineRule="exact"/>
        <w:ind w:firstLine="600" w:firstLineChars="200"/>
        <w:rPr>
          <w:rFonts w:eastAsia="仿宋_GB2312"/>
          <w:sz w:val="30"/>
          <w:szCs w:val="30"/>
        </w:rPr>
      </w:pPr>
      <w:r>
        <w:rPr>
          <w:rFonts w:hint="eastAsia" w:eastAsia="仿宋_GB2312"/>
          <w:sz w:val="30"/>
          <w:szCs w:val="30"/>
        </w:rPr>
        <w:t>2024年本单位国内公务接待0批次，0人次；其中，外事接待0批次，0人次。</w:t>
      </w:r>
    </w:p>
    <w:p w14:paraId="09CD37EB">
      <w:pPr>
        <w:pStyle w:val="3"/>
        <w:spacing w:before="0" w:after="0" w:line="600" w:lineRule="exact"/>
        <w:ind w:firstLine="602" w:firstLineChars="200"/>
        <w:rPr>
          <w:rFonts w:ascii="黑体" w:hAnsi="黑体" w:eastAsia="黑体" w:cs="仿宋_GB2312"/>
          <w:sz w:val="30"/>
          <w:szCs w:val="30"/>
        </w:rPr>
      </w:pPr>
      <w:bookmarkStart w:id="86" w:name="_Toc2102885201"/>
      <w:bookmarkStart w:id="87" w:name="_Toc1895013942"/>
      <w:bookmarkStart w:id="88" w:name="_Toc1349690397"/>
      <w:bookmarkStart w:id="89" w:name="_Toc20786419"/>
      <w:r>
        <w:rPr>
          <w:rFonts w:hint="eastAsia" w:ascii="黑体" w:hAnsi="黑体" w:eastAsia="黑体" w:cs="仿宋_GB2312"/>
          <w:sz w:val="30"/>
          <w:szCs w:val="30"/>
        </w:rPr>
        <w:t>十、机关运行经费支出情况说明</w:t>
      </w:r>
      <w:bookmarkEnd w:id="86"/>
      <w:bookmarkEnd w:id="87"/>
      <w:bookmarkEnd w:id="88"/>
      <w:bookmarkEnd w:id="89"/>
    </w:p>
    <w:p w14:paraId="3F7EE4DD">
      <w:pPr>
        <w:spacing w:line="600" w:lineRule="exact"/>
        <w:ind w:firstLine="600" w:firstLineChars="200"/>
        <w:rPr>
          <w:rFonts w:eastAsia="仿宋_GB2312"/>
          <w:sz w:val="30"/>
          <w:szCs w:val="30"/>
        </w:rPr>
      </w:pPr>
      <w:r>
        <w:rPr>
          <w:rFonts w:hint="eastAsia" w:eastAsia="仿宋_GB2312"/>
          <w:sz w:val="30"/>
          <w:szCs w:val="30"/>
        </w:rPr>
        <w:t>国家计算机病毒应急处理中心2024年度无机关运行经费。</w:t>
      </w:r>
    </w:p>
    <w:p w14:paraId="7923DC8C">
      <w:pPr>
        <w:pStyle w:val="3"/>
        <w:spacing w:before="0" w:after="0" w:line="600" w:lineRule="exact"/>
        <w:ind w:firstLine="602" w:firstLineChars="200"/>
        <w:rPr>
          <w:rFonts w:ascii="黑体" w:hAnsi="黑体" w:eastAsia="黑体" w:cs="仿宋_GB2312"/>
          <w:sz w:val="30"/>
          <w:szCs w:val="30"/>
        </w:rPr>
      </w:pPr>
      <w:bookmarkStart w:id="90" w:name="_Toc2053194528"/>
      <w:bookmarkStart w:id="91" w:name="_Toc169354537"/>
      <w:bookmarkStart w:id="92" w:name="_Toc1464993319"/>
      <w:bookmarkStart w:id="93" w:name="_Toc376739118"/>
      <w:r>
        <w:rPr>
          <w:rFonts w:hint="eastAsia" w:ascii="黑体" w:hAnsi="黑体" w:eastAsia="黑体" w:cs="仿宋_GB2312"/>
          <w:sz w:val="30"/>
          <w:szCs w:val="30"/>
        </w:rPr>
        <w:t>十一、政府采购支出情况说明</w:t>
      </w:r>
      <w:bookmarkEnd w:id="90"/>
      <w:bookmarkEnd w:id="91"/>
      <w:bookmarkEnd w:id="92"/>
      <w:bookmarkEnd w:id="93"/>
    </w:p>
    <w:p w14:paraId="23FD9FEB">
      <w:pPr>
        <w:spacing w:line="600" w:lineRule="exact"/>
        <w:ind w:firstLine="600" w:firstLineChars="200"/>
        <w:jc w:val="both"/>
        <w:rPr>
          <w:rFonts w:eastAsia="仿宋_GB2312"/>
          <w:sz w:val="30"/>
          <w:szCs w:val="30"/>
        </w:rPr>
      </w:pPr>
      <w:r>
        <w:rPr>
          <w:rFonts w:hint="eastAsia" w:eastAsia="仿宋_GB2312"/>
          <w:sz w:val="30"/>
          <w:szCs w:val="30"/>
        </w:rPr>
        <w:t>国家计算机病毒应急处理中心2024年政府采购支出总额2,411,800.00元，其中：政府采购货物支出2,411,800.00元、政府采购工程支出0.00元、政府采购服务支出0.00元。授予中小企业合同金额1,332,800.00元，占政府采购支出总额的55.260%，其中：授予小微企业合同金额1,332,800.00元，占政府采购支出总额的55.260%；货物采购授予中小企业合同金额占货物支出金额的55.260%，工程采购授予中小企业合同金额占工程支出金额的0.000%，服务采购授予中小企业合同金额占服务支出金额的0.000%。</w:t>
      </w:r>
    </w:p>
    <w:p w14:paraId="56B511EE">
      <w:pPr>
        <w:pStyle w:val="3"/>
        <w:spacing w:before="0" w:after="0" w:line="600" w:lineRule="exact"/>
        <w:ind w:firstLine="602" w:firstLineChars="200"/>
        <w:rPr>
          <w:rFonts w:ascii="黑体" w:hAnsi="黑体" w:eastAsia="黑体" w:cs="仿宋_GB2312"/>
          <w:sz w:val="30"/>
          <w:szCs w:val="30"/>
        </w:rPr>
      </w:pPr>
      <w:bookmarkStart w:id="94" w:name="_Toc125708453"/>
      <w:bookmarkStart w:id="95" w:name="_Toc1072564870"/>
      <w:bookmarkStart w:id="96" w:name="_Toc925871084"/>
      <w:bookmarkStart w:id="97" w:name="_Toc1242699578"/>
      <w:r>
        <w:rPr>
          <w:rFonts w:hint="eastAsia" w:ascii="黑体" w:hAnsi="黑体" w:eastAsia="黑体" w:cs="仿宋_GB2312"/>
          <w:sz w:val="30"/>
          <w:szCs w:val="30"/>
        </w:rPr>
        <w:t>十二、国有资产占有使用情况说明</w:t>
      </w:r>
      <w:bookmarkEnd w:id="94"/>
      <w:bookmarkEnd w:id="95"/>
      <w:bookmarkEnd w:id="96"/>
      <w:bookmarkEnd w:id="97"/>
    </w:p>
    <w:p w14:paraId="16D1BA44">
      <w:pPr>
        <w:spacing w:line="600" w:lineRule="exact"/>
        <w:ind w:firstLine="600" w:firstLineChars="200"/>
        <w:jc w:val="both"/>
        <w:rPr>
          <w:rFonts w:eastAsia="仿宋_GB2312"/>
          <w:sz w:val="30"/>
          <w:szCs w:val="30"/>
        </w:rPr>
      </w:pPr>
      <w:bookmarkStart w:id="98" w:name="_Toc620037172"/>
      <w:r>
        <w:rPr>
          <w:rFonts w:hint="eastAsia" w:eastAsia="仿宋_GB2312"/>
          <w:sz w:val="30"/>
          <w:szCs w:val="30"/>
        </w:rPr>
        <w:t>截至2024年12月31日，国家计算机病毒应急处理中心共有车辆1辆，其中：其他用车1辆，其他用车主要包括用于日常办公事务所需的机动车辆一台。单价100万元以上的设备1台（套）。</w:t>
      </w:r>
    </w:p>
    <w:p w14:paraId="48CCC29A">
      <w:pPr>
        <w:pStyle w:val="3"/>
        <w:spacing w:before="0" w:after="0" w:line="600" w:lineRule="exact"/>
        <w:ind w:firstLine="602" w:firstLineChars="200"/>
        <w:rPr>
          <w:rFonts w:ascii="黑体" w:hAnsi="黑体" w:eastAsia="黑体" w:cs="仿宋_GB2312"/>
          <w:sz w:val="30"/>
          <w:szCs w:val="30"/>
        </w:rPr>
      </w:pPr>
      <w:bookmarkStart w:id="99" w:name="_Toc1773340371"/>
      <w:bookmarkStart w:id="100" w:name="_Toc1805544570"/>
      <w:bookmarkStart w:id="101" w:name="_Toc448802626"/>
      <w:r>
        <w:rPr>
          <w:rFonts w:hint="eastAsia" w:ascii="黑体" w:hAnsi="黑体" w:eastAsia="黑体" w:cs="仿宋_GB2312"/>
          <w:sz w:val="30"/>
          <w:szCs w:val="30"/>
        </w:rPr>
        <w:t>十三、预算绩效情况说明</w:t>
      </w:r>
      <w:bookmarkEnd w:id="98"/>
      <w:bookmarkEnd w:id="99"/>
      <w:bookmarkEnd w:id="100"/>
      <w:bookmarkEnd w:id="101"/>
    </w:p>
    <w:p w14:paraId="7F8EF56B">
      <w:pPr>
        <w:spacing w:line="600" w:lineRule="exact"/>
        <w:jc w:val="both"/>
        <w:rPr>
          <w:rFonts w:eastAsia="仿宋_GB2312"/>
          <w:sz w:val="30"/>
          <w:szCs w:val="30"/>
        </w:rPr>
      </w:pPr>
      <w:r>
        <w:rPr>
          <w:rFonts w:hint="eastAsia" w:eastAsia="仿宋_GB2312"/>
          <w:sz w:val="30"/>
          <w:szCs w:val="30"/>
        </w:rPr>
        <w:t xml:space="preserve">    本部门2024年度没有项目支出，无需开展部门评价</w:t>
      </w:r>
    </w:p>
    <w:p w14:paraId="5A148B59">
      <w:pPr>
        <w:pStyle w:val="3"/>
        <w:spacing w:before="0" w:after="0" w:line="600" w:lineRule="exact"/>
        <w:ind w:firstLine="602" w:firstLineChars="200"/>
        <w:rPr>
          <w:rFonts w:ascii="黑体" w:hAnsi="黑体" w:eastAsia="黑体" w:cs="仿宋_GB2312"/>
          <w:sz w:val="30"/>
          <w:szCs w:val="30"/>
        </w:rPr>
      </w:pPr>
      <w:bookmarkStart w:id="102" w:name="_Toc1843655880"/>
      <w:bookmarkStart w:id="103" w:name="_Toc1374094560"/>
      <w:bookmarkStart w:id="104" w:name="_Toc1753562331"/>
      <w:bookmarkStart w:id="105" w:name="_Toc1063166918"/>
      <w:r>
        <w:rPr>
          <w:rFonts w:hint="eastAsia" w:ascii="黑体" w:hAnsi="黑体" w:eastAsia="黑体" w:cs="仿宋_GB2312"/>
          <w:sz w:val="30"/>
          <w:szCs w:val="30"/>
        </w:rPr>
        <w:t>十四、教育、医疗卫生、社会保障和就业、住房保障、涉农补贴等民生支出情况说明</w:t>
      </w:r>
      <w:bookmarkEnd w:id="102"/>
      <w:bookmarkEnd w:id="103"/>
      <w:bookmarkEnd w:id="104"/>
      <w:bookmarkEnd w:id="105"/>
    </w:p>
    <w:p w14:paraId="550FA8AD">
      <w:pPr>
        <w:spacing w:line="600" w:lineRule="exact"/>
        <w:rPr>
          <w:rFonts w:eastAsia="楷体"/>
          <w:sz w:val="30"/>
          <w:szCs w:val="30"/>
        </w:rPr>
      </w:pPr>
      <w:r>
        <w:rPr>
          <w:rFonts w:hint="eastAsia" w:eastAsia="仿宋_GB2312"/>
          <w:sz w:val="30"/>
          <w:szCs w:val="30"/>
        </w:rPr>
        <w:t xml:space="preserve">    天津市国家计算机病毒应急处理中心不属于乡、镇、街级单位，不涉及公开2024年度教育、医疗卫生、社会保障和就业、住房保障、涉农补贴等民生支出情况。</w:t>
      </w:r>
      <w:r>
        <w:br w:type="page"/>
      </w:r>
    </w:p>
    <w:p w14:paraId="33483ABE">
      <w:pPr>
        <w:pStyle w:val="2"/>
        <w:spacing w:before="0" w:after="0" w:line="600" w:lineRule="exact"/>
        <w:jc w:val="center"/>
        <w:rPr>
          <w:rFonts w:ascii="方正小标宋简体" w:hAnsi="方正小标宋简体" w:eastAsia="方正小标宋简体" w:cs="方正小标宋简体"/>
          <w:b w:val="0"/>
        </w:rPr>
      </w:pPr>
      <w:bookmarkStart w:id="106" w:name="_Toc282832597"/>
      <w:bookmarkStart w:id="107" w:name="_Toc1582447786"/>
      <w:bookmarkStart w:id="108" w:name="_Toc368130082"/>
      <w:bookmarkStart w:id="109" w:name="_Toc56525689"/>
      <w:r>
        <w:rPr>
          <w:rFonts w:hint="eastAsia" w:ascii="方正小标宋简体" w:hAnsi="方正小标宋简体" w:eastAsia="方正小标宋简体" w:cs="方正小标宋简体"/>
          <w:b w:val="0"/>
        </w:rPr>
        <w:t>第四部分  名词解释</w:t>
      </w:r>
      <w:bookmarkEnd w:id="106"/>
      <w:bookmarkEnd w:id="107"/>
      <w:bookmarkEnd w:id="108"/>
      <w:bookmarkEnd w:id="109"/>
    </w:p>
    <w:p w14:paraId="5B959070">
      <w:pPr>
        <w:spacing w:line="600" w:lineRule="exact"/>
        <w:ind w:firstLine="600" w:firstLineChars="200"/>
        <w:rPr>
          <w:rFonts w:ascii="仿宋_GB2312" w:eastAsia="仿宋_GB2312"/>
          <w:sz w:val="30"/>
          <w:szCs w:val="30"/>
        </w:rPr>
      </w:pPr>
    </w:p>
    <w:p w14:paraId="435AEFD8">
      <w:pPr>
        <w:spacing w:line="600" w:lineRule="exact"/>
        <w:ind w:firstLine="600" w:firstLineChars="200"/>
        <w:rPr>
          <w:rFonts w:eastAsia="仿宋_GB2312"/>
          <w:sz w:val="30"/>
          <w:szCs w:val="30"/>
        </w:rPr>
      </w:pPr>
      <w:r>
        <w:rPr>
          <w:rFonts w:hint="eastAsia" w:eastAsia="仿宋_GB2312"/>
          <w:sz w:val="30"/>
          <w:szCs w:val="30"/>
        </w:rPr>
        <w:t>1.部门决算。是指各部门依据国家有关法律法规规定及其履行职能情况编制，反映部门所有预算收支和结余执行结果及绩效等情况的综合性年度报告，是改进部门预算执行以及编制后续年度部门预算的参考和依据。</w:t>
      </w:r>
    </w:p>
    <w:p w14:paraId="1C867B17">
      <w:pPr>
        <w:spacing w:line="600" w:lineRule="exact"/>
        <w:ind w:firstLine="600" w:firstLineChars="200"/>
        <w:rPr>
          <w:rFonts w:eastAsia="仿宋_GB2312"/>
          <w:sz w:val="30"/>
          <w:szCs w:val="30"/>
        </w:rPr>
      </w:pPr>
      <w:r>
        <w:rPr>
          <w:rFonts w:hint="eastAsia" w:eastAsia="仿宋_GB2312"/>
          <w:sz w:val="30"/>
          <w:szCs w:val="30"/>
        </w:rPr>
        <w:t>2.机关运行经费。反映为保障行政单位（含参照公务员管理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19F95FDD">
      <w:pPr>
        <w:spacing w:line="600" w:lineRule="exact"/>
        <w:ind w:firstLine="600" w:firstLineChars="200"/>
        <w:rPr>
          <w:rFonts w:eastAsia="仿宋_GB2312"/>
          <w:sz w:val="30"/>
          <w:szCs w:val="30"/>
        </w:rPr>
      </w:pPr>
      <w:r>
        <w:rPr>
          <w:rFonts w:hint="eastAsia" w:eastAsia="仿宋_GB2312"/>
          <w:sz w:val="30"/>
          <w:szCs w:val="30"/>
        </w:rPr>
        <w:t>3.“三公”经费。是指各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及燃料费、维修费、过桥过路费、保险费、安全奖励费用等支出；公务接待费反映单位按规定开支的各类公务接待（含外宾接待）支出。</w:t>
      </w:r>
    </w:p>
    <w:sectPr>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CC432B">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5"/>
      </w:rPr>
      <w:id w:val="569086189"/>
      <w:docPartObj>
        <w:docPartGallery w:val="AutoText"/>
      </w:docPartObj>
    </w:sdtPr>
    <w:sdtEndPr>
      <w:rPr>
        <w:rStyle w:val="15"/>
      </w:rPr>
    </w:sdtEndPr>
    <w:sdtContent>
      <w:p w14:paraId="066D086B">
        <w:pPr>
          <w:pStyle w:val="7"/>
          <w:framePr w:wrap="auto" w:vAnchor="text" w:hAnchor="margin" w:xAlign="center" w:y="1"/>
          <w:rPr>
            <w:rStyle w:val="15"/>
          </w:rPr>
        </w:pPr>
        <w:r>
          <w:rPr>
            <w:rStyle w:val="15"/>
          </w:rPr>
          <w:fldChar w:fldCharType="begin"/>
        </w:r>
        <w:r>
          <w:rPr>
            <w:rStyle w:val="15"/>
          </w:rPr>
          <w:instrText xml:space="preserve">PAGE</w:instrText>
        </w:r>
        <w:r>
          <w:rPr>
            <w:rStyle w:val="15"/>
          </w:rPr>
          <w:fldChar w:fldCharType="separate"/>
        </w:r>
        <w:r>
          <w:rPr>
            <w:rStyle w:val="15"/>
          </w:rPr>
          <w:t>XXX</w:t>
        </w:r>
        <w:r>
          <w:rPr>
            <w:rStyle w:val="15"/>
          </w:rPr>
          <w:fldChar w:fldCharType="end"/>
        </w:r>
      </w:p>
    </w:sdtContent>
  </w:sdt>
  <w:p w14:paraId="2755A4BE">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C7B609">
    <w:pPr>
      <w:pStyle w:val="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ABF41D">
    <w:pPr>
      <w:pStyle w:val="7"/>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5"/>
      </w:rPr>
      <w:id w:val="1071852407"/>
      <w:docPartObj>
        <w:docPartGallery w:val="AutoText"/>
      </w:docPartObj>
    </w:sdtPr>
    <w:sdtEndPr>
      <w:rPr>
        <w:rStyle w:val="15"/>
      </w:rPr>
    </w:sdtEndPr>
    <w:sdtContent>
      <w:p w14:paraId="76AFD4F3">
        <w:pPr>
          <w:pStyle w:val="7"/>
          <w:framePr w:wrap="auto" w:vAnchor="text" w:hAnchor="margin" w:xAlign="center" w:y="1"/>
          <w:rPr>
            <w:rStyle w:val="15"/>
          </w:rPr>
        </w:pPr>
        <w:r>
          <w:rPr>
            <w:rStyle w:val="15"/>
          </w:rPr>
          <w:fldChar w:fldCharType="begin"/>
        </w:r>
        <w:r>
          <w:rPr>
            <w:rStyle w:val="15"/>
          </w:rPr>
          <w:instrText xml:space="preserve"> PAGE </w:instrText>
        </w:r>
        <w:r>
          <w:rPr>
            <w:rStyle w:val="15"/>
          </w:rPr>
          <w:fldChar w:fldCharType="separate"/>
        </w:r>
        <w:r>
          <w:rPr>
            <w:rStyle w:val="15"/>
          </w:rPr>
          <w:t>1</w:t>
        </w:r>
        <w:r>
          <w:rPr>
            <w:rStyle w:val="15"/>
          </w:rPr>
          <w:fldChar w:fldCharType="end"/>
        </w:r>
      </w:p>
    </w:sdtContent>
  </w:sdt>
  <w:p w14:paraId="15E1B84F">
    <w:pPr>
      <w:pStyle w:val="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4634B9"/>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C43F87">
    <w:pPr>
      <w:pStyle w:val="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9B78B4">
    <w:pPr>
      <w:pStyle w:val="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294"/>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yNzRjODIwNDMyMWFhMzA3ZWZkM2QwNzBjNmI1ZGYifQ=="/>
  </w:docVars>
  <w:rsids>
    <w:rsidRoot w:val="00000000"/>
    <w:rsid w:val="2DDC3A8B"/>
  </w:rsids>
  <m:mathPr>
    <m:mathFont m:val="Cambria Math"/>
    <m:brkBin m:val="before"/>
    <m:brkBinSub m:val="--"/>
    <m:smallFrac m:val="0"/>
    <m:dispDef/>
    <m:lMargin m:val="0"/>
    <m:rMargin m:val="0"/>
    <m:defJc m:val="centerGroup"/>
    <m:preSp m:val="0"/>
    <m:postSp m:val="0"/>
    <m:interSp m:val="0"/>
    <m:intraSp m:val="0"/>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60" w:lineRule="atLeast"/>
      <w:textAlignment w:val="baseline"/>
    </w:pPr>
    <w:rPr>
      <w:rFonts w:ascii="Times New Roman" w:hAnsi="Times New Roman" w:eastAsia="宋体" w:cs="Times New Roman"/>
      <w:sz w:val="24"/>
      <w:lang w:val="en-US" w:eastAsia="zh-CN" w:bidi="ar-SA"/>
    </w:rPr>
  </w:style>
  <w:style w:type="paragraph" w:styleId="2">
    <w:name w:val="heading 1"/>
    <w:basedOn w:val="1"/>
    <w:next w:val="1"/>
    <w:link w:val="17"/>
    <w:qFormat/>
    <w:uiPriority w:val="9"/>
    <w:pPr>
      <w:keepNext/>
      <w:keepLines/>
      <w:spacing w:before="340" w:after="330" w:line="578" w:lineRule="atLeast"/>
      <w:outlineLvl w:val="0"/>
    </w:pPr>
    <w:rPr>
      <w:b/>
      <w:bCs/>
      <w:kern w:val="44"/>
      <w:sz w:val="44"/>
      <w:szCs w:val="44"/>
    </w:rPr>
  </w:style>
  <w:style w:type="paragraph" w:styleId="3">
    <w:name w:val="heading 2"/>
    <w:basedOn w:val="1"/>
    <w:next w:val="1"/>
    <w:link w:val="18"/>
    <w:unhideWhenUsed/>
    <w:qFormat/>
    <w:uiPriority w:val="9"/>
    <w:pPr>
      <w:keepNext/>
      <w:keepLines/>
      <w:spacing w:before="260" w:after="260" w:line="416" w:lineRule="atLeast"/>
      <w:outlineLvl w:val="1"/>
    </w:pPr>
    <w:rPr>
      <w:rFonts w:ascii="Cambria" w:hAnsi="Cambria"/>
      <w:b/>
      <w:bCs/>
      <w:sz w:val="32"/>
      <w:szCs w:val="32"/>
    </w:rPr>
  </w:style>
  <w:style w:type="paragraph" w:styleId="4">
    <w:name w:val="heading 3"/>
    <w:basedOn w:val="1"/>
    <w:next w:val="1"/>
    <w:link w:val="19"/>
    <w:unhideWhenUsed/>
    <w:qFormat/>
    <w:uiPriority w:val="9"/>
    <w:pPr>
      <w:keepNext/>
      <w:keepLines/>
      <w:spacing w:before="260" w:after="260" w:line="416" w:lineRule="atLeast"/>
      <w:outlineLvl w:val="2"/>
    </w:pPr>
    <w:rPr>
      <w:b/>
      <w:bCs/>
      <w:sz w:val="32"/>
      <w:szCs w:val="32"/>
    </w:rPr>
  </w:style>
  <w:style w:type="character" w:default="1" w:styleId="14">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5">
    <w:name w:val="toc 3"/>
    <w:basedOn w:val="1"/>
    <w:next w:val="1"/>
    <w:unhideWhenUsed/>
    <w:qFormat/>
    <w:uiPriority w:val="39"/>
    <w:pPr>
      <w:widowControl/>
      <w:adjustRightInd/>
      <w:spacing w:after="100" w:line="276" w:lineRule="auto"/>
      <w:ind w:left="440"/>
      <w:textAlignment w:val="auto"/>
    </w:pPr>
    <w:rPr>
      <w:rFonts w:ascii="Calibri" w:hAnsi="Calibri"/>
      <w:sz w:val="22"/>
      <w:szCs w:val="22"/>
    </w:rPr>
  </w:style>
  <w:style w:type="paragraph" w:styleId="6">
    <w:name w:val="Balloon Text"/>
    <w:basedOn w:val="1"/>
    <w:link w:val="20"/>
    <w:unhideWhenUsed/>
    <w:qFormat/>
    <w:uiPriority w:val="99"/>
    <w:pPr>
      <w:spacing w:line="240" w:lineRule="auto"/>
    </w:pPr>
    <w:rPr>
      <w:sz w:val="18"/>
      <w:szCs w:val="18"/>
    </w:rPr>
  </w:style>
  <w:style w:type="paragraph" w:styleId="7">
    <w:name w:val="footer"/>
    <w:basedOn w:val="1"/>
    <w:link w:val="21"/>
    <w:unhideWhenUsed/>
    <w:qFormat/>
    <w:uiPriority w:val="0"/>
    <w:pPr>
      <w:tabs>
        <w:tab w:val="center" w:pos="4153"/>
        <w:tab w:val="right" w:pos="8306"/>
      </w:tabs>
      <w:snapToGrid w:val="0"/>
      <w:spacing w:line="240" w:lineRule="atLeast"/>
    </w:pPr>
    <w:rPr>
      <w:sz w:val="18"/>
      <w:szCs w:val="18"/>
    </w:rPr>
  </w:style>
  <w:style w:type="paragraph" w:styleId="8">
    <w:name w:val="header"/>
    <w:basedOn w:val="1"/>
    <w:link w:val="22"/>
    <w:unhideWhenUsed/>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9">
    <w:name w:val="toc 1"/>
    <w:basedOn w:val="1"/>
    <w:next w:val="1"/>
    <w:unhideWhenUsed/>
    <w:qFormat/>
    <w:uiPriority w:val="39"/>
    <w:pPr>
      <w:widowControl/>
      <w:tabs>
        <w:tab w:val="right" w:leader="dot" w:pos="8296"/>
      </w:tabs>
      <w:adjustRightInd/>
      <w:spacing w:after="100" w:line="276" w:lineRule="auto"/>
      <w:textAlignment w:val="auto"/>
    </w:pPr>
    <w:rPr>
      <w:rFonts w:ascii="黑体" w:hAnsi="黑体" w:eastAsia="黑体" w:cs="方正小标宋简体"/>
      <w:sz w:val="22"/>
      <w:szCs w:val="22"/>
    </w:rPr>
  </w:style>
  <w:style w:type="paragraph" w:styleId="10">
    <w:name w:val="toc 2"/>
    <w:basedOn w:val="1"/>
    <w:next w:val="1"/>
    <w:unhideWhenUsed/>
    <w:qFormat/>
    <w:uiPriority w:val="39"/>
    <w:pPr>
      <w:widowControl/>
      <w:adjustRightInd/>
      <w:spacing w:after="100" w:line="276" w:lineRule="auto"/>
      <w:ind w:left="220"/>
      <w:textAlignment w:val="auto"/>
    </w:pPr>
    <w:rPr>
      <w:rFonts w:ascii="Calibri" w:hAnsi="Calibri"/>
      <w:sz w:val="22"/>
      <w:szCs w:val="22"/>
    </w:rPr>
  </w:style>
  <w:style w:type="paragraph" w:styleId="11">
    <w:name w:val="Normal (Web)"/>
    <w:basedOn w:val="1"/>
    <w:unhideWhenUsed/>
    <w:qFormat/>
    <w:uiPriority w:val="99"/>
  </w:style>
  <w:style w:type="table" w:styleId="13">
    <w:name w:val="Table Grid"/>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
  </w:style>
  <w:style w:type="character" w:styleId="15">
    <w:name w:val="page number"/>
    <w:basedOn w:val="14"/>
    <w:uiPriority w:val="0"/>
  </w:style>
  <w:style w:type="character" w:styleId="16">
    <w:name w:val="Hyperlink"/>
    <w:unhideWhenUsed/>
    <w:qFormat/>
    <w:uiPriority w:val="99"/>
    <w:rPr>
      <w:color w:val="0000FF"/>
      <w:u w:val="single"/>
    </w:rPr>
  </w:style>
  <w:style w:type="character" w:customStyle="1" w:styleId="17">
    <w:name w:val="标题 1 字符"/>
    <w:link w:val="2"/>
    <w:qFormat/>
    <w:uiPriority w:val="9"/>
    <w:rPr>
      <w:b/>
      <w:bCs/>
      <w:kern w:val="44"/>
      <w:sz w:val="44"/>
      <w:szCs w:val="44"/>
    </w:rPr>
  </w:style>
  <w:style w:type="character" w:customStyle="1" w:styleId="18">
    <w:name w:val="标题 2 字符"/>
    <w:link w:val="3"/>
    <w:semiHidden/>
    <w:qFormat/>
    <w:uiPriority w:val="9"/>
    <w:rPr>
      <w:rFonts w:ascii="Cambria" w:hAnsi="Cambria" w:eastAsia="宋体" w:cs="Times New Roman"/>
      <w:b/>
      <w:bCs/>
      <w:sz w:val="32"/>
      <w:szCs w:val="32"/>
    </w:rPr>
  </w:style>
  <w:style w:type="character" w:customStyle="1" w:styleId="19">
    <w:name w:val="标题 3 字符"/>
    <w:link w:val="4"/>
    <w:semiHidden/>
    <w:qFormat/>
    <w:uiPriority w:val="9"/>
    <w:rPr>
      <w:b/>
      <w:bCs/>
      <w:sz w:val="32"/>
      <w:szCs w:val="32"/>
    </w:rPr>
  </w:style>
  <w:style w:type="character" w:customStyle="1" w:styleId="20">
    <w:name w:val="批注框文本 字符"/>
    <w:link w:val="6"/>
    <w:semiHidden/>
    <w:qFormat/>
    <w:uiPriority w:val="99"/>
    <w:rPr>
      <w:sz w:val="18"/>
      <w:szCs w:val="18"/>
    </w:rPr>
  </w:style>
  <w:style w:type="character" w:customStyle="1" w:styleId="21">
    <w:name w:val="页脚 字符"/>
    <w:link w:val="7"/>
    <w:semiHidden/>
    <w:qFormat/>
    <w:uiPriority w:val="0"/>
    <w:rPr>
      <w:sz w:val="18"/>
      <w:szCs w:val="18"/>
    </w:rPr>
  </w:style>
  <w:style w:type="character" w:customStyle="1" w:styleId="22">
    <w:name w:val="页眉 字符"/>
    <w:link w:val="8"/>
    <w:semiHidden/>
    <w:qFormat/>
    <w:uiPriority w:val="0"/>
    <w:rPr>
      <w:sz w:val="18"/>
      <w:szCs w:val="18"/>
    </w:rPr>
  </w:style>
  <w:style w:type="paragraph" w:customStyle="1" w:styleId="23">
    <w:name w:val="TOC 标题1"/>
    <w:basedOn w:val="2"/>
    <w:next w:val="1"/>
    <w:unhideWhenUsed/>
    <w:qFormat/>
    <w:uiPriority w:val="39"/>
    <w:pPr>
      <w:widowControl/>
      <w:adjustRightInd/>
      <w:spacing w:before="480" w:after="0" w:line="276" w:lineRule="auto"/>
      <w:textAlignment w:val="auto"/>
      <w:outlineLvl w:val="9"/>
    </w:pPr>
    <w:rPr>
      <w:rFonts w:ascii="Cambria" w:hAnsi="Cambria"/>
      <w:color w:val="365F91"/>
      <w:kern w:val="0"/>
      <w:sz w:val="28"/>
      <w:szCs w:val="28"/>
    </w:rPr>
  </w:style>
  <w:style w:type="paragraph" w:customStyle="1" w:styleId="24">
    <w:name w:val="WPSOffice手动目录 1"/>
    <w:qFormat/>
    <w:uiPriority w:val="0"/>
    <w:rPr>
      <w:rFonts w:ascii="Times New Roman" w:hAnsi="Times New Roman" w:eastAsia="宋体" w:cs="Times New Roman"/>
      <w:lang w:val="en-US" w:eastAsia="zh-CN" w:bidi="ar-SA"/>
    </w:rPr>
  </w:style>
  <w:style w:type="paragraph" w:customStyle="1" w:styleId="25">
    <w:name w:val="WPSOffice手动目录 2"/>
    <w:qFormat/>
    <w:uiPriority w:val="0"/>
    <w:pPr>
      <w:ind w:left="200" w:leftChars="200"/>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4" Type="http://schemas.openxmlformats.org/officeDocument/2006/relationships/fontTable" Target="fontTable.xml"/><Relationship Id="rId33" Type="http://schemas.openxmlformats.org/officeDocument/2006/relationships/customXml" Target="../customXml/item20.xml"/><Relationship Id="rId32" Type="http://schemas.openxmlformats.org/officeDocument/2006/relationships/customXml" Target="../customXml/item19.xml"/><Relationship Id="rId31" Type="http://schemas.openxmlformats.org/officeDocument/2006/relationships/customXml" Target="../customXml/item18.xml"/><Relationship Id="rId30" Type="http://schemas.openxmlformats.org/officeDocument/2006/relationships/customXml" Target="../customXml/item17.xml"/><Relationship Id="rId3" Type="http://schemas.openxmlformats.org/officeDocument/2006/relationships/footnotes" Target="footnotes.xml"/><Relationship Id="rId29" Type="http://schemas.openxmlformats.org/officeDocument/2006/relationships/customXml" Target="../customXml/item16.xml"/><Relationship Id="rId28" Type="http://schemas.openxmlformats.org/officeDocument/2006/relationships/customXml" Target="../customXml/item15.xml"/><Relationship Id="rId27" Type="http://schemas.openxmlformats.org/officeDocument/2006/relationships/customXml" Target="../customXml/item14.xml"/><Relationship Id="rId26" Type="http://schemas.openxmlformats.org/officeDocument/2006/relationships/customXml" Target="../customXml/item13.xml"/><Relationship Id="rId25" Type="http://schemas.openxmlformats.org/officeDocument/2006/relationships/customXml" Target="../customXml/item12.xml"/><Relationship Id="rId24" Type="http://schemas.openxmlformats.org/officeDocument/2006/relationships/customXml" Target="../customXml/item11.xml"/><Relationship Id="rId23" Type="http://schemas.openxmlformats.org/officeDocument/2006/relationships/customXml" Target="../customXml/item10.xml"/><Relationship Id="rId22" Type="http://schemas.openxmlformats.org/officeDocument/2006/relationships/customXml" Target="../customXml/item9.xml"/><Relationship Id="rId21" Type="http://schemas.openxmlformats.org/officeDocument/2006/relationships/customXml" Target="../customXml/item8.xml"/><Relationship Id="rId20" Type="http://schemas.openxmlformats.org/officeDocument/2006/relationships/customXml" Target="../customXml/item7.xml"/><Relationship Id="rId2" Type="http://schemas.openxmlformats.org/officeDocument/2006/relationships/settings" Target="settings.xml"/><Relationship Id="rId19" Type="http://schemas.openxmlformats.org/officeDocument/2006/relationships/customXml" Target="../customXml/item6.xml"/><Relationship Id="rId18" Type="http://schemas.openxmlformats.org/officeDocument/2006/relationships/customXml" Target="../customXml/item5.xml"/><Relationship Id="rId17" Type="http://schemas.openxmlformats.org/officeDocument/2006/relationships/customXml" Target="../customXml/item4.xml"/><Relationship Id="rId16" Type="http://schemas.openxmlformats.org/officeDocument/2006/relationships/customXml" Target="../customXml/item3.xml"/><Relationship Id="rId15" Type="http://schemas.openxmlformats.org/officeDocument/2006/relationships/customXml" Target="../customXml/item2.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item1.xml><?xml version="1.0" encoding="utf-8"?>
<Properties xmlns="http://schemas.openxmlformats.org/officeDocument/2006/custom-properties" xmlns:vt="http://schemas.openxmlformats.org/officeDocument/2006/docPropsVTypes">
  <property pid="2" fmtid="{D5CDD505-2E9C-101B-9397-08002B2CF9AE}" name="KSOProductBuildVer">
    <vt:lpwstr>2052-12.1.21861.21861</vt:lpwstr>
  </property>
  <property pid="3" fmtid="{D5CDD505-2E9C-101B-9397-08002B2CF9AE}" name="ICV">
    <vt:lpwstr>D4B04B155235685344519568F2DC680B_43</vt:lpwstr>
  </property>
  <property pid="4" fmtid="{D5CDD505-2E9C-101B-9397-08002B2CF9AE}" name="KSOTemplateDocerSaveRecord">
    <vt:lpwstr>eyJoZGlkIjoiMGI5YWI2OWVkMTUzY2U4YTc0MGZjNmJkMzljNGQ3YjQiLCJ1c2VySWQiOiI1OTcyODA4NTEifQ_x003D__x003D_</vt:lpwstr>
  </property>
</Properties>
</file>

<file path=customXml/item2.xml><?xml version="1.0" encoding="utf-8"?>
<cp:coreProperties xmlns:dc="http://purl.org/dc/elements/1.1/" xmlns:dcmitype="http://purl.org/dc/dcmitype/" xmlns:cp="http://schemas.openxmlformats.org/package/2006/metadata/core-properties" xmlns:dcterms="http://purl.org/dc/terms/" xmlns:xsi="http://www.w3.org/2001/XMLSchema-instance">
  <dcterms:created xsi:type="dcterms:W3CDTF">2019-08-06T18:37:00Z</dcterms:created>
  <dc:creator>Administrator</dc:creator>
  <cp:lastModifiedBy>马彦龙</cp:lastModifiedBy>
  <cp:lastPrinted>2025-07-04T03:27:00Z</cp:lastPrinted>
  <dcterms:modified xsi:type="dcterms:W3CDTF">2025-08-12T16:46:00Z</dcterms:modified>
  <dc:title>附件1</dc:title>
  <cp:revision>5</cp:revision>
</cp:coreProperties>
</file>

<file path=customXml/item3.xml><?xml version="1.0" encoding="utf-8"?>
<Properties xmlns="http://schemas.openxmlformats.org/officeDocument/2006/custom-properties" xmlns:vt="http://schemas.openxmlformats.org/officeDocument/2006/docPropsVTypes">
  <property pid="2" fmtid="{D5CDD505-2E9C-101B-9397-08002B2CF9AE}" name="KSOProductBuildVer">
    <vt:lpwstr>2052-12.1.21861.21861</vt:lpwstr>
  </property>
  <property pid="3" fmtid="{D5CDD505-2E9C-101B-9397-08002B2CF9AE}" name="ICV">
    <vt:lpwstr>D4B04B155235685344519568F2DC680B_43</vt:lpwstr>
  </property>
  <property pid="4" fmtid="{D5CDD505-2E9C-101B-9397-08002B2CF9AE}" name="KSOTemplateDocerSaveRecord">
    <vt:lpwstr>eyJoZGlkIjoiMGI5YWI2OWVkMTUzY2U4YTc0MGZjNmJkMzljNGQ3YjQiLCJ1c2VySWQiOiI1OTcyODA4NTEifQ_x003D__x003D_</vt:lpwstr>
  </property>
</Properties>
</file>

<file path=customXml/item4.xml><?xml version="1.0" encoding="utf-8"?>
<Properties xmlns="http://schemas.openxmlformats.org/officeDocument/2006/extended-properties" xmlns:vt="http://schemas.openxmlformats.org/officeDocument/2006/docPropsVTypes">
  <Template>Normal.dot</Template>
  <Pages>56</Pages>
  <Words>3357</Words>
  <Characters>17297</Characters>
  <Lines>60</Lines>
  <Paragraphs>16</Paragraphs>
  <TotalTime>0</TotalTime>
  <ScaleCrop>false</ScaleCrop>
  <LinksUpToDate>false</LinksUpToDate>
  <CharactersWithSpaces>17720</CharactersWithSpaces>
  <Application>WPS Office_12.1.21861.21861_F1E327BC-269C-435d-A152-05C5408002CA</Application>
  <DocSecurity>0</DocSecurity>
</Properties>
</file>

<file path=customXml/item5.xml><?xml version="1.0" encoding="utf-8"?>
<Properties xmlns="http://schemas.openxmlformats.org/officeDocument/2006/extended-properties" xmlns:vt="http://schemas.openxmlformats.org/officeDocument/2006/docPropsVTypes">
  <Template>Normal.dot</Template>
  <TotalTime>0</TotalTime>
  <Pages>56</Pages>
  <Words>3357</Words>
  <Characters>17297</Characters>
  <Application>WPS Office_12.1.21861.21861_F1E327BC-269C-435d-A152-05C5408002CA</Application>
  <DocSecurity>0</DocSecurity>
  <Lines>60</Lines>
  <Paragraphs>16</Paragraphs>
  <CharactersWithSpaces>17720</CharactersWithSpaces>
  <AppVersion>14.0000</AppVersion>
</Properties>
</file>

<file path=customXml/item6.xml><?xml version="1.0" encoding="utf-8"?>
<Properties xmlns="http://schemas.openxmlformats.org/officeDocument/2006/custom-properties" xmlns:vt="http://schemas.openxmlformats.org/officeDocument/2006/docPropsVTypes">
  <property pid="2" fmtid="{D5CDD505-2E9C-101B-9397-08002B2CF9AE}" name="KSOProductBuildVer">
    <vt:lpwstr>2052-12.1.21861.21861</vt:lpwstr>
  </property>
  <property pid="3" fmtid="{D5CDD505-2E9C-101B-9397-08002B2CF9AE}" name="ICV">
    <vt:lpwstr>D4B04B155235685344519568F2DC680B_43</vt:lpwstr>
  </property>
  <property pid="4" fmtid="{D5CDD505-2E9C-101B-9397-08002B2CF9AE}" name="KSOTemplateDocerSaveRecord">
    <vt:lpwstr>eyJoZGlkIjoiMGI5YWI2OWVkMTUzY2U4YTc0MGZjNmJkMzljNGQ3YjQiLCJ1c2VySWQiOiI1OTcyODA4NTEifQ_x003D__x003D_</vt:lpwstr>
  </property>
</Properties>
</file>

<file path=customXml/item7.xml><?xml version="1.0" encoding="utf-8"?>
<Properties xmlns="http://schemas.openxmlformats.org/officeDocument/2006/extended-properties" xmlns:vt="http://schemas.openxmlformats.org/officeDocument/2006/docPropsVTypes">
  <Template>Normal.dot</Template>
  <Pages>56</Pages>
  <Words>3357</Words>
  <Characters>17297</Characters>
  <Lines>60</Lines>
  <Paragraphs>16</Paragraphs>
  <TotalTime>0</TotalTime>
  <ScaleCrop>false</ScaleCrop>
  <LinksUpToDate>false</LinksUpToDate>
  <CharactersWithSpaces>17720</CharactersWithSpaces>
  <Application>WPS Office_12.1.21861.21861_F1E327BC-269C-435d-A152-05C5408002CA</Application>
  <DocSecurity>0</DocSecurity>
</Properties>
</file>

<file path=customXml/item8.xml><?xml version="1.0" encoding="utf-8"?>
<Properties xmlns="http://schemas.openxmlformats.org/officeDocument/2006/custom-properties" xmlns:vt="http://schemas.openxmlformats.org/officeDocument/2006/docPropsVTypes">
  <property pid="2" fmtid="{D5CDD505-2E9C-101B-9397-08002B2CF9AE}" name="KSOProductBuildVer">
    <vt:lpwstr>2052-12.1.21861.21861</vt:lpwstr>
  </property>
  <property pid="3" fmtid="{D5CDD505-2E9C-101B-9397-08002B2CF9AE}" name="ICV">
    <vt:lpwstr>D4B04B155235685344519568F2DC680B_43</vt:lpwstr>
  </property>
  <property pid="4" fmtid="{D5CDD505-2E9C-101B-9397-08002B2CF9AE}" name="KSOTemplateDocerSaveRecord">
    <vt:lpwstr>eyJoZGlkIjoiMGI5YWI2OWVkMTUzY2U4YTc0MGZjNmJkMzljNGQ3YjQiLCJ1c2VySWQiOiI1OTcyODA4NTEifQ==</vt:lpwstr>
  </property>
</Properties>
</file>

<file path=customXml/item9.xml><?xml version="1.0" encoding="utf-8"?>
<Properties xmlns="http://schemas.openxmlformats.org/officeDocument/2006/custom-properties" xmlns:vt="http://schemas.openxmlformats.org/officeDocument/2006/docPropsVTypes">
  <property pid="2" fmtid="{D5CDD505-2E9C-101B-9397-08002B2CF9AE}" name="KSOProductBuildVer">
    <vt:lpwstr>2052-12.1.21861.21861</vt:lpwstr>
  </property>
  <property pid="3" fmtid="{D5CDD505-2E9C-101B-9397-08002B2CF9AE}" name="ICV">
    <vt:lpwstr>D4B04B155235685344519568F2DC680B_43</vt:lpwstr>
  </property>
  <property pid="4" fmtid="{D5CDD505-2E9C-101B-9397-08002B2CF9AE}" name="KSOTemplateDocerSaveRecord">
    <vt:lpwstr>eyJoZGlkIjoiMGI5YWI2OWVkMTUzY2U4YTc0MGZjNmJkMzljNGQ3YjQiLCJ1c2VySWQiOiI1OTcyODA4NTEifQ_x003D__x003D_</vt:lpwstr>
  </property>
</Properties>
</file>

<file path=customXml/item10.xml><?xml version="1.0" encoding="utf-8"?>
<Properties xmlns="http://schemas.openxmlformats.org/officeDocument/2006/custom-properties" xmlns:vt="http://schemas.openxmlformats.org/officeDocument/2006/docPropsVTypes">
  <property fmtid="{D5CDD505-2E9C-101B-9397-08002B2CF9AE}" pid="2" name="KSOProductBuildVer">
    <vt:lpwstr>2052-12.1.21861.21861</vt:lpwstr>
  </property>
  <property fmtid="{D5CDD505-2E9C-101B-9397-08002B2CF9AE}" pid="3" name="ICV">
    <vt:lpwstr>D4B04B155235685344519568F2DC680B_43</vt:lpwstr>
  </property>
  <property fmtid="{D5CDD505-2E9C-101B-9397-08002B2CF9AE}" pid="4" name="KSOTemplateDocerSaveRecord">
    <vt:lpwstr>eyJoZGlkIjoiMGI5YWI2OWVkMTUzY2U4YTc0MGZjNmJkMzljNGQ3YjQiLCJ1c2VySWQiOiI1OTcyODA4NTEifQ==</vt:lpwstr>
  </property>
</Properties>
</file>

<file path=customXml/item11.xml><?xml version="1.0" encoding="utf-8"?>
<cp:coreProperties xmlns:dc="http://purl.org/dc/elements/1.1/" xmlns:dcmitype="http://purl.org/dc/dcmitype/" xmlns:cp="http://schemas.openxmlformats.org/package/2006/metadata/core-properties" xmlns:dcterms="http://purl.org/dc/terms/" xmlns:xsi="http://www.w3.org/2001/XMLSchema-instance">
  <dc:title>附件1</dc:title>
  <dc:creator>Administrator</dc:creator>
  <cp:lastModifiedBy>马彦龙</cp:lastModifiedBy>
  <cp:revision>5</cp:revision>
  <cp:lastPrinted>2025-07-03T03:27:00Z</cp:lastPrinted>
  <dcterms:created xsi:type="dcterms:W3CDTF">2019-08-05T18:37:00Z</dcterms:created>
  <dcterms:modified xsi:type="dcterms:W3CDTF">2025-08-08T16:14:24Z</dcterms:modified>
</cp:coreProperties>
</file>

<file path=customXml/item12.xml><?xml version="1.0" encoding="utf-8"?>
<Properties xmlns="http://schemas.openxmlformats.org/officeDocument/2006/extended-properties" xmlns:vt="http://schemas.openxmlformats.org/officeDocument/2006/docPropsVTypes">
  <Template>Normal.dot</Template>
  <TotalTime>0</TotalTime>
  <Pages>56</Pages>
  <Words>3357</Words>
  <Characters>17297</Characters>
  <Application>WPS Office_12.1.21861.21861_F1E327BC-269C-435d-A152-05C5408002CA</Application>
  <DocSecurity>0</DocSecurity>
  <Lines>60</Lines>
  <Paragraphs>16</Paragraphs>
  <CharactersWithSpaces>17720</CharactersWithSpaces>
  <AppVersion>14.0000</AppVersion>
</Properties>
</file>

<file path=customXml/item13.xml><?xml version="1.0" encoding="utf-8"?>
<cp:coreProperties xmlns:dc="http://purl.org/dc/elements/1.1/" xmlns:dcmitype="http://purl.org/dc/dcmitype/" xmlns:cp="http://schemas.openxmlformats.org/package/2006/metadata/core-properties" xmlns:dcterms="http://purl.org/dc/terms/" xmlns:xsi="http://www.w3.org/2001/XMLSchema-instance">
  <dcterms:created xsi:type="dcterms:W3CDTF">2019-08-06T02:37:00Z</dcterms:created>
  <dc:creator>Administrator</dc:creator>
  <cp:lastModifiedBy>马彦龙</cp:lastModifiedBy>
  <cp:lastPrinted>2025-07-03T11:27:00Z</cp:lastPrinted>
  <dcterms:modified xsi:type="dcterms:W3CDTF">2025-08-11T17:54:04Z</dcterms:modified>
  <dc:title>附件1</dc:title>
  <cp:revision>5</cp:revision>
</cp:coreProperties>
</file>

<file path=customXml/item14.xml><?xml version="1.0" encoding="utf-8"?>
<Properties xmlns="http://schemas.openxmlformats.org/officeDocument/2006/custom-properties" xmlns:vt="http://schemas.openxmlformats.org/officeDocument/2006/docPropsVTypes">
  <property pid="2" fmtid="{D5CDD505-2E9C-101B-9397-08002B2CF9AE}" name="KSOProductBuildVer">
    <vt:lpwstr>2052-12.1.21861.21861</vt:lpwstr>
  </property>
  <property pid="3" fmtid="{D5CDD505-2E9C-101B-9397-08002B2CF9AE}" name="ICV">
    <vt:lpwstr>D4B04B155235685344519568F2DC680B_43</vt:lpwstr>
  </property>
  <property pid="4" fmtid="{D5CDD505-2E9C-101B-9397-08002B2CF9AE}" name="KSOTemplateDocerSaveRecord">
    <vt:lpwstr>eyJoZGlkIjoiMGI5YWI2OWVkMTUzY2U4YTc0MGZjNmJkMzljNGQ3YjQiLCJ1c2VySWQiOiI1OTcyODA4NTEifQ_x003D__x003D_</vt:lpwstr>
  </property>
</Properties>
</file>

<file path=customXml/item15.xml><?xml version="1.0" encoding="utf-8"?>
<cp:coreProperties xmlns:dc="http://purl.org/dc/elements/1.1/" xmlns:dcmitype="http://purl.org/dc/dcmitype/" xmlns:cp="http://schemas.openxmlformats.org/package/2006/metadata/core-properties" xmlns:dcterms="http://purl.org/dc/terms/" xmlns:xsi="http://www.w3.org/2001/XMLSchema-instance">
  <dc:title>附件1</dc:title>
  <dc:creator>Administrator</dc:creator>
  <cp:lastModifiedBy>马彦龙</cp:lastModifiedBy>
  <cp:revision>5</cp:revision>
  <cp:lastPrinted>2025-07-03T11:27:00Z</cp:lastPrinted>
  <dcterms:created xsi:type="dcterms:W3CDTF">2019-08-06T02:37:00Z</dcterms:created>
  <dcterms:modified xsi:type="dcterms:W3CDTF">2025-08-11T17:54:04Z</dcterms:modified>
</cp:coreProperties>
</file>

<file path=customXml/item16.xml><?xml version="1.0" encoding="utf-8"?>
<Properties xmlns="http://schemas.openxmlformats.org/officeDocument/2006/custom-properties" xmlns:vt="http://schemas.openxmlformats.org/officeDocument/2006/docPropsVTypes">
  <property pid="2" fmtid="{D5CDD505-2E9C-101B-9397-08002B2CF9AE}" name="KSOProductBuildVer">
    <vt:lpwstr>2052-12.1.21861.21861</vt:lpwstr>
  </property>
  <property pid="3" fmtid="{D5CDD505-2E9C-101B-9397-08002B2CF9AE}" name="ICV">
    <vt:lpwstr>D4B04B155235685344519568F2DC680B_43</vt:lpwstr>
  </property>
  <property pid="4" fmtid="{D5CDD505-2E9C-101B-9397-08002B2CF9AE}" name="KSOTemplateDocerSaveRecord">
    <vt:lpwstr>eyJoZGlkIjoiMGI5YWI2OWVkMTUzY2U4YTc0MGZjNmJkMzljNGQ3YjQiLCJ1c2VySWQiOiI1OTcyODA4NTEifQ_x003D__x003D_</vt:lpwstr>
  </property>
</Properties>
</file>

<file path=customXml/item17.xml><?xml version="1.0" encoding="utf-8"?>
<Properties xmlns="http://schemas.openxmlformats.org/officeDocument/2006/custom-properties" xmlns:vt="http://schemas.openxmlformats.org/officeDocument/2006/docPropsVTypes">
  <property pid="2" fmtid="{D5CDD505-2E9C-101B-9397-08002B2CF9AE}" name="KSOProductBuildVer">
    <vt:lpwstr>2052-12.1.21861.21861</vt:lpwstr>
  </property>
  <property pid="3" fmtid="{D5CDD505-2E9C-101B-9397-08002B2CF9AE}" name="ICV">
    <vt:lpwstr>D4B04B155235685344519568F2DC680B_43</vt:lpwstr>
  </property>
  <property pid="4" fmtid="{D5CDD505-2E9C-101B-9397-08002B2CF9AE}" name="KSOTemplateDocerSaveRecord">
    <vt:lpwstr>eyJoZGlkIjoiMGI5YWI2OWVkMTUzY2U4YTc0MGZjNmJkMzljNGQ3YjQiLCJ1c2VySWQiOiI1OTcyODA4NTEifQ_x003D__x003D_</vt:lpwstr>
  </property>
</Properties>
</file>

<file path=customXml/item18.xml><?xml version="1.0" encoding="utf-8"?>
<Properties xmlns="http://schemas.openxmlformats.org/officeDocument/2006/extended-properties" xmlns:vt="http://schemas.openxmlformats.org/officeDocument/2006/docPropsVTypes">
  <Template>Normal.dot</Template>
  <Pages>56</Pages>
  <Words>3357</Words>
  <Characters>17297</Characters>
  <Lines>60</Lines>
  <Paragraphs>16</Paragraphs>
  <TotalTime>1</TotalTime>
  <ScaleCrop>false</ScaleCrop>
  <LinksUpToDate>false</LinksUpToDate>
  <CharactersWithSpaces>17720</CharactersWithSpaces>
  <Application>WPS Office_12.1.21861.21861_F1E327BC-269C-435d-A152-05C5408002CA</Application>
  <DocSecurity>0</DocSecurity>
</Properties>
</file>

<file path=customXml/item19.xml><?xml version="1.0" encoding="utf-8"?>
<cp:coreProperties xmlns:dc="http://purl.org/dc/elements/1.1/" xmlns:dcmitype="http://purl.org/dc/dcmitype/" xmlns:cp="http://schemas.openxmlformats.org/package/2006/metadata/core-properties" xmlns:dcterms="http://purl.org/dc/terms/" xmlns:xsi="http://www.w3.org/2001/XMLSchema-instance">
  <dcterms:created xsi:type="dcterms:W3CDTF">2019-08-05T18:37:00Z</dcterms:created>
  <dc:creator>Administrator</dc:creator>
  <cp:lastModifiedBy>马彦龙</cp:lastModifiedBy>
  <cp:lastPrinted>2025-07-03T03:27:00Z</cp:lastPrinted>
  <dcterms:modified xsi:type="dcterms:W3CDTF">2025-08-08T16:14:24Z</dcterms:modified>
  <dc:title>附件1</dc:title>
  <cp:revision>5</cp:revision>
</cp:coreProperties>
</file>

<file path=customXml/item20.xml><?xml version="1.0" encoding="utf-8"?>
<Properties xmlns:vt="http://schemas.openxmlformats.org/officeDocument/2006/docPropsVTypes" xmlns="http://schemas.openxmlformats.org/officeDocument/2006/custom-properties">
  <property fmtid="{D5CDD505-2E9C-101B-9397-08002B2CF9AE}" pid="2" name="KSOProductBuildVer">
    <vt:lpwstr>2052-12.1.21861.21861</vt:lpwstr>
  </property>
  <property fmtid="{D5CDD505-2E9C-101B-9397-08002B2CF9AE}" pid="3" name="ICV">
    <vt:lpwstr>D4B04B155235685344519568F2DC680B_43</vt:lpwstr>
  </property>
  <property fmtid="{D5CDD505-2E9C-101B-9397-08002B2CF9AE}" pid="4" name="KSOTemplateDocerSaveRecord">
    <vt:lpwstr>eyJoZGlkIjoiMGI5YWI2OWVkMTUzY2U4YTc0MGZjNmJkMzljNGQ3YjQiLCJ1c2VySWQiOiI1OTcyODA4NTEifQ_x003D__x003D_</vt:lpwstr>
  </property>
</Properties>
</file>

<file path=customXml/itemProps1.xml><?xml version="1.0" encoding="utf-8"?>
<ds:datastoreItem xmlns:ds="http://schemas.openxmlformats.org/officeDocument/2006/customXml" ds:itemID="{8445723E-1C18-4162-BEE5-0642E591AE1D}">
  <ds:schemaRefs/>
</ds:datastoreItem>
</file>

<file path=customXml/itemProps2.xml><?xml version="1.0" encoding="utf-8"?>
<ds:datastoreItem xmlns:ds="http://schemas.openxmlformats.org/officeDocument/2006/customXml" ds:itemID="{A460A401-5645-4B19-9032-4F3214354AD2}">
  <ds:schemaRefs/>
</ds:datastoreItem>
</file>

<file path=customXml/itemProps3.xml><?xml version="1.0" encoding="utf-8"?>
<ds:datastoreItem xmlns:ds="http://schemas.openxmlformats.org/officeDocument/2006/customXml" ds:itemID="{9B7E5BBC-85B6-4507-A266-8A5908359F3F}">
  <ds:schemaRefs/>
</ds:datastoreItem>
</file>

<file path=customXml/itemProps4.xml><?xml version="1.0" encoding="utf-8"?>
<ds:datastoreItem xmlns:ds="http://schemas.openxmlformats.org/officeDocument/2006/customXml" ds:itemID="{696F2980-23D8-403F-A1D5-FC1C8D10704C}">
  <ds:schemaRefs/>
</ds:datastoreItem>
</file>

<file path=customXml/itemProps5.xml><?xml version="1.0" encoding="utf-8"?>
<ds:datastoreItem xmlns:ds="http://schemas.openxmlformats.org/officeDocument/2006/customXml" ds:itemID="{9A986101-A5D4-42F8-9BD2-ED831C27E849}">
  <ds:schemaRefs/>
</ds:datastoreItem>
</file>

<file path=customXml/itemProps6.xml><?xml version="1.0" encoding="utf-8"?>
<ds:datastoreItem xmlns:ds="http://schemas.openxmlformats.org/officeDocument/2006/customXml" ds:itemID="{30725F48-01CB-48AA-A7BB-504ED9A54385}">
  <ds:schemaRefs/>
</ds:datastoreItem>
</file>

<file path=customXml/itemProps7.xml><?xml version="1.0" encoding="utf-8"?>
<ds:datastoreItem xmlns:ds="http://schemas.openxmlformats.org/officeDocument/2006/customXml" ds:itemID="{A7A12F52-7F7E-49E8-9DED-3D2E6E172A8B}">
  <ds:schemaRefs/>
</ds:datastoreItem>
</file>

<file path=customXml/itemProps8.xml><?xml version="1.0" encoding="utf-8"?>
<ds:datastoreItem xmlns:ds="http://schemas.openxmlformats.org/officeDocument/2006/customXml" ds:itemID="{52C2F3B5-2FED-4CF7-BADE-85673CCA97A7}">
  <ds:schemaRefs/>
</ds:datastoreItem>
</file>

<file path=customXml/itemProps9.xml><?xml version="1.0" encoding="utf-8"?>
<ds:datastoreItem xmlns:ds="http://schemas.openxmlformats.org/officeDocument/2006/customXml" ds:itemID="{29C29699-4F72-40F4-B55A-008B4CA23939}">
  <ds:schemaRefs/>
</ds:datastoreItem>
</file>

<file path=customXml/itemProps10.xml><?xml version="1.0" encoding="utf-8"?>
<ds:datastoreItem xmlns:ds="http://schemas.openxmlformats.org/officeDocument/2006/customXml" ds:itemID="{32763fbf-d8df-461a-bf92-91abba925d96}">
  <ds:schemaRefs/>
</ds:datastoreItem>
</file>

<file path=customXml/itemProps11.xml><?xml version="1.0" encoding="utf-8"?>
<ds:datastoreItem xmlns:ds="http://schemas.openxmlformats.org/officeDocument/2006/customXml" ds:itemID="{8B3B8D83-7812-4532-AAD4-C9247D36013A}">
  <ds:schemaRefs/>
</ds:datastoreItem>
</file>

<file path=customXml/itemProps12.xml><?xml version="1.0" encoding="utf-8"?>
<ds:datastoreItem xmlns:ds="http://schemas.openxmlformats.org/officeDocument/2006/customXml" ds:itemID="{217734FF-E389-4970-B253-703D7FC180DD}">
  <ds:schemaRefs/>
</ds:datastoreItem>
</file>

<file path=customXml/itemProps13.xml><?xml version="1.0" encoding="utf-8"?>
<ds:datastoreItem xmlns:ds="http://schemas.openxmlformats.org/officeDocument/2006/customXml" ds:itemID="{1709EA4B-BC17-47D8-8A6C-F6BE750A562F}">
  <ds:schemaRefs/>
</ds:datastoreItem>
</file>

<file path=customXml/itemProps14.xml><?xml version="1.0" encoding="utf-8"?>
<ds:datastoreItem xmlns:ds="http://schemas.openxmlformats.org/officeDocument/2006/customXml" ds:itemID="{C3AB585A-6BA2-4FC7-BE37-D151DAAAB6C4}">
  <ds:schemaRefs/>
</ds:datastoreItem>
</file>

<file path=customXml/itemProps15.xml><?xml version="1.0" encoding="utf-8"?>
<ds:datastoreItem xmlns:ds="http://schemas.openxmlformats.org/officeDocument/2006/customXml" ds:itemID="{E3799C1F-725D-428D-8919-8F8656367B63}">
  <ds:schemaRefs/>
</ds:datastoreItem>
</file>

<file path=customXml/itemProps16.xml><?xml version="1.0" encoding="utf-8"?>
<ds:datastoreItem xmlns:ds="http://schemas.openxmlformats.org/officeDocument/2006/customXml" ds:itemID="{68CD3A8F-9C94-403B-AEAA-050E2144B593}">
  <ds:schemaRefs/>
</ds:datastoreItem>
</file>

<file path=customXml/itemProps17.xml><?xml version="1.0" encoding="utf-8"?>
<ds:datastoreItem xmlns:ds="http://schemas.openxmlformats.org/officeDocument/2006/customXml" ds:itemID="{093F2D8C-60D1-42DB-8DB8-50630DD737DE}">
  <ds:schemaRefs/>
</ds:datastoreItem>
</file>

<file path=customXml/itemProps18.xml><?xml version="1.0" encoding="utf-8"?>
<ds:datastoreItem xmlns:ds="http://schemas.openxmlformats.org/officeDocument/2006/customXml" ds:itemID="{611412D9-9BD1-49C6-898E-32E5B10E4A57}">
  <ds:schemaRefs/>
</ds:datastoreItem>
</file>

<file path=customXml/itemProps19.xml><?xml version="1.0" encoding="utf-8"?>
<ds:datastoreItem xmlns:ds="http://schemas.openxmlformats.org/officeDocument/2006/customXml" ds:itemID="{A1C04600-05AE-494A-A77E-2766C36D7927}">
  <ds:schemaRefs/>
</ds:datastoreItem>
</file>

<file path=customXml/itemProps20.xml><?xml version="1.0" encoding="utf-8"?>
<ds:datastoreItem xmlns:ds="http://schemas.openxmlformats.org/officeDocument/2006/customXml" ds:itemID="{2a95f52a-9de5-420f-bb1e-a36b2ea1e2cd}">
  <ds:schemaRefs/>
</ds:datastoreItem>
</file>

<file path=docProps/app.xml><?xml version="1.0" encoding="utf-8"?>
<Properties xmlns="http://schemas.openxmlformats.org/officeDocument/2006/extended-properties" xmlns:vt="http://schemas.openxmlformats.org/officeDocument/2006/docPropsVTypes">
  <Template>Normal.dotm</Template>
  <Pages>28</Pages>
  <Words>2413</Words>
  <Characters>3413</Characters>
  <Lines>284</Lines>
  <Paragraphs>80</Paragraphs>
  <TotalTime>1</TotalTime>
  <ScaleCrop>false</ScaleCrop>
  <LinksUpToDate>false</LinksUpToDate>
  <CharactersWithSpaces>3473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2019-08-07T18:37:00Z</dcterms:created>
  <dc:creator>Administrator</dc:creator>
  <cp:lastModifiedBy>朝阳</cp:lastModifiedBy>
  <cp:lastPrinted>2025-07-05T03:27:00Z</cp:lastPrinted>
  <dcterms:modified xsi:type="dcterms:W3CDTF">2025-08-22T01:34:56Z</dcterms:modified>
  <dc:title>附件1</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D4B04B155235685344519568F2DC680B_43</vt:lpwstr>
  </property>
  <property fmtid="{D5CDD505-2E9C-101B-9397-08002B2CF9AE}" pid="4" name="KSOTemplateDocerSaveRecord">
    <vt:lpwstr>eyJoZGlkIjoiODI3NWU4YWI3OWQzZDVmMDZiMGJiNWY1OTZmNjNiN2YiLCJ1c2VySWQiOiI5NjM4MTkxNzQifQ==</vt:lpwstr>
  </property>
</Properties>
</file>